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E4C2" w14:textId="77777777" w:rsidR="002927D6" w:rsidRPr="00E179B6" w:rsidRDefault="002927D6" w:rsidP="002927D6">
      <w:pPr>
        <w:rPr>
          <w:rFonts w:asciiTheme="majorHAnsi" w:hAnsiTheme="majorHAnsi" w:cstheme="majorHAnsi"/>
          <w:b/>
        </w:rPr>
      </w:pPr>
      <w:r w:rsidRPr="00E179B6">
        <w:rPr>
          <w:rFonts w:asciiTheme="majorHAnsi" w:hAnsiTheme="majorHAnsi" w:cstheme="majorHAnsi"/>
          <w:b/>
        </w:rPr>
        <w:t>POLICY:</w:t>
      </w:r>
      <w:r w:rsidRPr="00E179B6">
        <w:rPr>
          <w:rFonts w:asciiTheme="majorHAnsi" w:hAnsiTheme="majorHAnsi" w:cstheme="majorHAnsi"/>
          <w:b/>
        </w:rPr>
        <w:tab/>
      </w:r>
      <w:r w:rsidRPr="00E179B6">
        <w:rPr>
          <w:rFonts w:asciiTheme="majorHAnsi" w:hAnsiTheme="majorHAnsi" w:cstheme="majorHAnsi"/>
          <w:b/>
        </w:rPr>
        <w:tab/>
        <w:t>204 – Standards of Conduct</w:t>
      </w:r>
    </w:p>
    <w:p w14:paraId="12DED7B2" w14:textId="77777777" w:rsidR="002927D6" w:rsidRPr="00E179B6" w:rsidRDefault="002927D6" w:rsidP="002927D6">
      <w:pPr>
        <w:rPr>
          <w:rFonts w:asciiTheme="majorHAnsi" w:hAnsiTheme="majorHAnsi" w:cstheme="majorHAnsi"/>
        </w:rPr>
      </w:pPr>
    </w:p>
    <w:p w14:paraId="0A058CD4" w14:textId="25C39BDE" w:rsidR="002927D6" w:rsidRPr="00E179B6" w:rsidRDefault="002927D6" w:rsidP="002927D6">
      <w:pPr>
        <w:rPr>
          <w:rFonts w:asciiTheme="majorHAnsi" w:hAnsiTheme="majorHAnsi" w:cstheme="majorHAnsi"/>
          <w:b/>
          <w:bCs/>
        </w:rPr>
      </w:pPr>
      <w:r w:rsidRPr="00E179B6">
        <w:rPr>
          <w:rFonts w:asciiTheme="majorHAnsi" w:hAnsiTheme="majorHAnsi" w:cstheme="majorHAnsi"/>
          <w:b/>
          <w:bCs/>
        </w:rPr>
        <w:t>Approved By:</w:t>
      </w:r>
      <w:r w:rsidRPr="00E179B6">
        <w:rPr>
          <w:rFonts w:asciiTheme="majorHAnsi" w:hAnsiTheme="majorHAnsi" w:cstheme="majorHAnsi"/>
          <w:b/>
          <w:bCs/>
        </w:rPr>
        <w:tab/>
        <w:t>Board of Directors</w:t>
      </w:r>
    </w:p>
    <w:p w14:paraId="11F8473B" w14:textId="77777777" w:rsidR="002927D6" w:rsidRPr="00E179B6" w:rsidRDefault="002927D6" w:rsidP="002927D6">
      <w:pPr>
        <w:rPr>
          <w:rFonts w:asciiTheme="majorHAnsi" w:hAnsiTheme="majorHAnsi" w:cstheme="majorHAnsi"/>
        </w:rPr>
      </w:pPr>
    </w:p>
    <w:p w14:paraId="7CD16E55" w14:textId="5FD41088" w:rsidR="002927D6" w:rsidRPr="00E179B6" w:rsidRDefault="002927D6" w:rsidP="002927D6">
      <w:pPr>
        <w:rPr>
          <w:rFonts w:asciiTheme="majorHAnsi" w:hAnsiTheme="majorHAnsi" w:cstheme="majorHAnsi"/>
          <w:b/>
          <w:color w:val="0066CC"/>
        </w:rPr>
      </w:pPr>
      <w:r w:rsidRPr="00E179B6">
        <w:rPr>
          <w:rFonts w:asciiTheme="majorHAnsi" w:hAnsiTheme="majorHAnsi" w:cstheme="majorHAnsi"/>
          <w:b/>
          <w:color w:val="0066CC"/>
        </w:rPr>
        <w:t>Approval Date:</w:t>
      </w:r>
      <w:r w:rsidRPr="00E179B6">
        <w:rPr>
          <w:rFonts w:asciiTheme="majorHAnsi" w:hAnsiTheme="majorHAnsi" w:cstheme="majorHAnsi"/>
          <w:b/>
          <w:color w:val="0066CC"/>
        </w:rPr>
        <w:tab/>
      </w:r>
      <w:r w:rsidR="00581B0C" w:rsidRPr="00E179B6">
        <w:rPr>
          <w:rFonts w:asciiTheme="majorHAnsi" w:hAnsiTheme="majorHAnsi" w:cstheme="majorHAnsi"/>
          <w:b/>
          <w:color w:val="0066CC"/>
        </w:rPr>
        <w:t>January 4, 1991</w:t>
      </w:r>
    </w:p>
    <w:p w14:paraId="1AEF1F6A" w14:textId="3F4CFE2D" w:rsidR="009D71EF" w:rsidRPr="00E179B6" w:rsidRDefault="009D71EF" w:rsidP="002927D6">
      <w:pPr>
        <w:rPr>
          <w:rFonts w:asciiTheme="majorHAnsi" w:hAnsiTheme="majorHAnsi" w:cstheme="majorHAnsi"/>
          <w:b/>
          <w:color w:val="0066CC"/>
        </w:rPr>
      </w:pPr>
      <w:r w:rsidRPr="00E179B6">
        <w:rPr>
          <w:rFonts w:asciiTheme="majorHAnsi" w:hAnsiTheme="majorHAnsi" w:cstheme="majorHAnsi"/>
          <w:b/>
          <w:color w:val="0066CC"/>
        </w:rPr>
        <w:t>Revision Date:</w:t>
      </w:r>
      <w:r w:rsidRPr="00E179B6">
        <w:rPr>
          <w:rFonts w:asciiTheme="majorHAnsi" w:hAnsiTheme="majorHAnsi" w:cstheme="majorHAnsi"/>
          <w:b/>
          <w:color w:val="0066CC"/>
        </w:rPr>
        <w:tab/>
      </w:r>
      <w:r w:rsidR="00267C9F">
        <w:rPr>
          <w:rFonts w:asciiTheme="majorHAnsi" w:hAnsiTheme="majorHAnsi" w:cstheme="majorHAnsi"/>
          <w:b/>
          <w:color w:val="0066CC"/>
        </w:rPr>
        <w:t>December 17, 2024</w:t>
      </w:r>
    </w:p>
    <w:p w14:paraId="361D2596" w14:textId="19DA0AB1" w:rsidR="001D28EF" w:rsidRPr="00E179B6" w:rsidRDefault="001A4E1D" w:rsidP="002927D6">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0592" behindDoc="0" locked="0" layoutInCell="1" allowOverlap="1" wp14:anchorId="0A9A92DF" wp14:editId="1E6E6120">
                <wp:simplePos x="0" y="0"/>
                <wp:positionH relativeFrom="column">
                  <wp:posOffset>-40511</wp:posOffset>
                </wp:positionH>
                <wp:positionV relativeFrom="paragraph">
                  <wp:posOffset>153832</wp:posOffset>
                </wp:positionV>
                <wp:extent cx="2988945" cy="247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34A8BBFE" w14:textId="66BD48B1" w:rsidR="009E1BD2" w:rsidRPr="0037177E" w:rsidRDefault="009E1BD2">
                            <w:pPr>
                              <w:rPr>
                                <w:rFonts w:asciiTheme="majorHAnsi" w:hAnsiTheme="majorHAnsi" w:cstheme="majorHAnsi"/>
                                <w:b/>
                                <w:bCs/>
                              </w:rPr>
                            </w:pPr>
                            <w:r w:rsidRPr="0037177E">
                              <w:rPr>
                                <w:rFonts w:asciiTheme="majorHAnsi" w:hAnsiTheme="majorHAnsi" w:cstheme="majorHAnsi"/>
                                <w:b/>
                                <w:bCs/>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9A92DF" id="_x0000_t202" coordsize="21600,21600" o:spt="202" path="m,l,21600r21600,l21600,xe">
                <v:stroke joinstyle="miter"/>
                <v:path gradientshapeok="t" o:connecttype="rect"/>
              </v:shapetype>
              <v:shape id="Text Box 2" o:spid="_x0000_s1026" type="#_x0000_t202" style="position:absolute;margin-left:-3.2pt;margin-top:12.1pt;width:235.35pt;height:19.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" filled="f" stroked="f" strokeweight=".5pt">
                <v:textbox>
                  <w:txbxContent>
                    <w:p w14:paraId="34A8BBFE" w14:textId="66BD48B1" w:rsidR="009E1BD2" w:rsidRPr="0037177E" w:rsidRDefault="009E1BD2">
                      <w:pPr>
                        <w:rPr>
                          <w:rFonts w:asciiTheme="majorHAnsi" w:hAnsiTheme="majorHAnsi" w:cstheme="majorHAnsi"/>
                          <w:b/>
                          <w:bCs/>
                        </w:rPr>
                      </w:pPr>
                      <w:r w:rsidRPr="0037177E">
                        <w:rPr>
                          <w:rFonts w:asciiTheme="majorHAnsi" w:hAnsiTheme="majorHAnsi" w:cstheme="majorHAnsi"/>
                          <w:b/>
                          <w:bCs/>
                        </w:rPr>
                        <w:t>Overview</w:t>
                      </w:r>
                    </w:p>
                  </w:txbxContent>
                </v:textbox>
              </v:shape>
            </w:pict>
          </mc:Fallback>
        </mc:AlternateContent>
      </w:r>
    </w:p>
    <w:p w14:paraId="2C16EA6F" w14:textId="5CD8E42B" w:rsidR="001A4E1D" w:rsidRPr="00E179B6" w:rsidRDefault="001A4E1D" w:rsidP="008032DC">
      <w:pPr>
        <w:pStyle w:val="BodyText"/>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29568" behindDoc="0" locked="0" layoutInCell="1" allowOverlap="1" wp14:anchorId="4FD3FC6D" wp14:editId="478103E1">
                <wp:simplePos x="0" y="0"/>
                <wp:positionH relativeFrom="column">
                  <wp:posOffset>13464</wp:posOffset>
                </wp:positionH>
                <wp:positionV relativeFrom="paragraph">
                  <wp:posOffset>46140</wp:posOffset>
                </wp:positionV>
                <wp:extent cx="6339205" cy="201155"/>
                <wp:effectExtent l="0" t="0" r="23495" b="27940"/>
                <wp:wrapNone/>
                <wp:docPr id="1" name="Rectangle 1"/>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9F768" id="Rectangle 1" o:spid="_x0000_s1026" style="position:absolute;margin-left:1.05pt;margin-top:3.65pt;width:499.15pt;height:15.8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" fillcolor="#a5a5a5 [2092]" strokecolor="black [3213]" strokeweight="1pt"/>
            </w:pict>
          </mc:Fallback>
        </mc:AlternateContent>
      </w:r>
    </w:p>
    <w:p w14:paraId="77FC66C5" w14:textId="1C315858" w:rsidR="00575B6F" w:rsidRPr="00E179B6" w:rsidRDefault="002927D6" w:rsidP="008032DC">
      <w:pPr>
        <w:pStyle w:val="BodyText"/>
        <w:jc w:val="both"/>
        <w:rPr>
          <w:rFonts w:asciiTheme="majorHAnsi" w:hAnsiTheme="majorHAnsi" w:cstheme="majorHAnsi"/>
        </w:rPr>
      </w:pPr>
      <w:r w:rsidRPr="00E179B6">
        <w:rPr>
          <w:rFonts w:asciiTheme="majorHAnsi" w:hAnsiTheme="majorHAnsi" w:cstheme="majorHAnsi"/>
        </w:rPr>
        <w:t>At AgHeritage</w:t>
      </w:r>
      <w:r w:rsidR="00FE128E" w:rsidRPr="00E179B6">
        <w:rPr>
          <w:rFonts w:asciiTheme="majorHAnsi" w:hAnsiTheme="majorHAnsi" w:cstheme="majorHAnsi"/>
        </w:rPr>
        <w:t xml:space="preserve"> Farm Credit</w:t>
      </w:r>
      <w:r w:rsidRPr="00E179B6">
        <w:rPr>
          <w:rFonts w:asciiTheme="majorHAnsi" w:hAnsiTheme="majorHAnsi" w:cstheme="majorHAnsi"/>
        </w:rPr>
        <w:t xml:space="preserve"> Services</w:t>
      </w:r>
      <w:r w:rsidR="00FE128E" w:rsidRPr="00E179B6">
        <w:rPr>
          <w:rFonts w:asciiTheme="majorHAnsi" w:hAnsiTheme="majorHAnsi" w:cstheme="majorHAnsi"/>
        </w:rPr>
        <w:t xml:space="preserve"> (“Association</w:t>
      </w:r>
      <w:r w:rsidR="00FF40BC" w:rsidRPr="00E179B6">
        <w:rPr>
          <w:rFonts w:asciiTheme="majorHAnsi" w:hAnsiTheme="majorHAnsi" w:cstheme="majorHAnsi"/>
        </w:rPr>
        <w:t xml:space="preserve">”), it is essential to maintain </w:t>
      </w:r>
      <w:r w:rsidR="008032DC" w:rsidRPr="00E179B6">
        <w:rPr>
          <w:rFonts w:asciiTheme="majorHAnsi" w:hAnsiTheme="majorHAnsi" w:cstheme="majorHAnsi"/>
        </w:rPr>
        <w:t>high standards of care, honesty, integrity, fairness, and conduct by Directors</w:t>
      </w:r>
      <w:r w:rsidR="00054E11" w:rsidRPr="00E179B6">
        <w:rPr>
          <w:rFonts w:asciiTheme="majorHAnsi" w:hAnsiTheme="majorHAnsi" w:cstheme="majorHAnsi"/>
        </w:rPr>
        <w:t>, Officers,</w:t>
      </w:r>
      <w:r w:rsidR="00FF40BC" w:rsidRPr="00E179B6">
        <w:rPr>
          <w:rFonts w:asciiTheme="majorHAnsi" w:hAnsiTheme="majorHAnsi" w:cstheme="majorHAnsi"/>
        </w:rPr>
        <w:t xml:space="preserve"> </w:t>
      </w:r>
      <w:r w:rsidR="00FE128E" w:rsidRPr="00E179B6">
        <w:rPr>
          <w:rFonts w:asciiTheme="majorHAnsi" w:hAnsiTheme="majorHAnsi" w:cstheme="majorHAnsi"/>
        </w:rPr>
        <w:t>and Employees of the Association</w:t>
      </w:r>
      <w:r w:rsidR="008032DC" w:rsidRPr="00E179B6">
        <w:rPr>
          <w:rFonts w:asciiTheme="majorHAnsi" w:hAnsiTheme="majorHAnsi" w:cstheme="majorHAnsi"/>
        </w:rPr>
        <w:t xml:space="preserve"> to ensure</w:t>
      </w:r>
      <w:r w:rsidR="00FE128E" w:rsidRPr="00E179B6">
        <w:rPr>
          <w:rFonts w:asciiTheme="majorHAnsi" w:hAnsiTheme="majorHAnsi" w:cstheme="majorHAnsi"/>
        </w:rPr>
        <w:t xml:space="preserve"> the proper performance of the Association</w:t>
      </w:r>
      <w:r w:rsidR="008032DC" w:rsidRPr="00E179B6">
        <w:rPr>
          <w:rFonts w:asciiTheme="majorHAnsi" w:hAnsiTheme="majorHAnsi" w:cstheme="majorHAnsi"/>
        </w:rPr>
        <w:t xml:space="preserve">'s business and continued public confidence in the </w:t>
      </w:r>
      <w:r w:rsidR="008D10B1" w:rsidRPr="00E179B6">
        <w:rPr>
          <w:rFonts w:asciiTheme="majorHAnsi" w:hAnsiTheme="majorHAnsi" w:cstheme="majorHAnsi"/>
        </w:rPr>
        <w:t xml:space="preserve">Farm Credit </w:t>
      </w:r>
      <w:r w:rsidR="008032DC" w:rsidRPr="00E179B6">
        <w:rPr>
          <w:rFonts w:asciiTheme="majorHAnsi" w:hAnsiTheme="majorHAnsi" w:cstheme="majorHAnsi"/>
        </w:rPr>
        <w:t>System</w:t>
      </w:r>
      <w:r w:rsidR="00FF40BC" w:rsidRPr="00E179B6">
        <w:rPr>
          <w:rFonts w:asciiTheme="majorHAnsi" w:hAnsiTheme="majorHAnsi" w:cstheme="majorHAnsi"/>
        </w:rPr>
        <w:t xml:space="preserve"> </w:t>
      </w:r>
      <w:r w:rsidR="00575B6F" w:rsidRPr="00E179B6">
        <w:rPr>
          <w:rFonts w:asciiTheme="majorHAnsi" w:hAnsiTheme="majorHAnsi" w:cstheme="majorHAnsi"/>
        </w:rPr>
        <w:t>as a safe and reliable source of credit for agriculture and rural America</w:t>
      </w:r>
      <w:r w:rsidR="008032DC" w:rsidRPr="00E179B6">
        <w:rPr>
          <w:rFonts w:asciiTheme="majorHAnsi" w:hAnsiTheme="majorHAnsi" w:cstheme="majorHAnsi"/>
        </w:rPr>
        <w:t xml:space="preserve">. </w:t>
      </w:r>
      <w:r w:rsidR="00FF40BC" w:rsidRPr="00E179B6">
        <w:rPr>
          <w:rFonts w:asciiTheme="majorHAnsi" w:hAnsiTheme="majorHAnsi" w:cstheme="majorHAnsi"/>
        </w:rPr>
        <w:t>A</w:t>
      </w:r>
      <w:r w:rsidR="008032DC" w:rsidRPr="00E179B6">
        <w:rPr>
          <w:rFonts w:asciiTheme="majorHAnsi" w:hAnsiTheme="majorHAnsi" w:cstheme="majorHAnsi"/>
        </w:rPr>
        <w:t xml:space="preserve">ll </w:t>
      </w:r>
      <w:r w:rsidR="00FE128E" w:rsidRPr="00E179B6">
        <w:rPr>
          <w:rFonts w:asciiTheme="majorHAnsi" w:hAnsiTheme="majorHAnsi" w:cstheme="majorHAnsi"/>
        </w:rPr>
        <w:t>Association</w:t>
      </w:r>
      <w:r w:rsidR="00FF40BC" w:rsidRPr="00E179B6">
        <w:rPr>
          <w:rFonts w:asciiTheme="majorHAnsi" w:hAnsiTheme="majorHAnsi" w:cstheme="majorHAnsi"/>
        </w:rPr>
        <w:t xml:space="preserve"> </w:t>
      </w:r>
      <w:r w:rsidR="008032DC" w:rsidRPr="00E179B6">
        <w:rPr>
          <w:rFonts w:asciiTheme="majorHAnsi" w:hAnsiTheme="majorHAnsi" w:cstheme="majorHAnsi"/>
        </w:rPr>
        <w:t>Directors</w:t>
      </w:r>
      <w:r w:rsidR="00054E11" w:rsidRPr="00E179B6">
        <w:rPr>
          <w:rFonts w:asciiTheme="majorHAnsi" w:hAnsiTheme="majorHAnsi" w:cstheme="majorHAnsi"/>
        </w:rPr>
        <w:t>, Officers,</w:t>
      </w:r>
      <w:r w:rsidR="008032DC" w:rsidRPr="00E179B6">
        <w:rPr>
          <w:rFonts w:asciiTheme="majorHAnsi" w:hAnsiTheme="majorHAnsi" w:cstheme="majorHAnsi"/>
        </w:rPr>
        <w:t xml:space="preserve"> and Employees shall observe the highest standards of conduct in the discharge of th</w:t>
      </w:r>
      <w:r w:rsidR="008D10B1" w:rsidRPr="00E179B6">
        <w:rPr>
          <w:rFonts w:asciiTheme="majorHAnsi" w:hAnsiTheme="majorHAnsi" w:cstheme="majorHAnsi"/>
        </w:rPr>
        <w:t>eir duties and responsibilities</w:t>
      </w:r>
      <w:r w:rsidR="008032DC" w:rsidRPr="00E179B6">
        <w:rPr>
          <w:rFonts w:asciiTheme="majorHAnsi" w:hAnsiTheme="majorHAnsi" w:cstheme="majorHAnsi"/>
        </w:rPr>
        <w:t>.</w:t>
      </w:r>
      <w:r w:rsidR="00575B6F" w:rsidRPr="00E179B6">
        <w:rPr>
          <w:rFonts w:asciiTheme="majorHAnsi" w:hAnsiTheme="majorHAnsi" w:cstheme="majorHAnsi"/>
        </w:rPr>
        <w:t xml:space="preserve">  </w:t>
      </w:r>
      <w:r w:rsidR="008032DC" w:rsidRPr="00E179B6">
        <w:rPr>
          <w:rFonts w:asciiTheme="majorHAnsi" w:hAnsiTheme="majorHAnsi" w:cstheme="majorHAnsi"/>
        </w:rPr>
        <w:t xml:space="preserve">To achieve </w:t>
      </w:r>
      <w:r w:rsidR="00575B6F" w:rsidRPr="00E179B6">
        <w:rPr>
          <w:rFonts w:asciiTheme="majorHAnsi" w:hAnsiTheme="majorHAnsi" w:cstheme="majorHAnsi"/>
        </w:rPr>
        <w:t xml:space="preserve">these </w:t>
      </w:r>
      <w:r w:rsidR="008032DC" w:rsidRPr="00E179B6">
        <w:rPr>
          <w:rFonts w:asciiTheme="majorHAnsi" w:hAnsiTheme="majorHAnsi" w:cstheme="majorHAnsi"/>
        </w:rPr>
        <w:t>high standards of conduct, Directors</w:t>
      </w:r>
      <w:r w:rsidR="00054E11" w:rsidRPr="00E179B6">
        <w:rPr>
          <w:rFonts w:asciiTheme="majorHAnsi" w:hAnsiTheme="majorHAnsi" w:cstheme="majorHAnsi"/>
        </w:rPr>
        <w:t>, Officers,</w:t>
      </w:r>
      <w:r w:rsidR="008032DC" w:rsidRPr="00E179B6">
        <w:rPr>
          <w:rFonts w:asciiTheme="majorHAnsi" w:hAnsiTheme="majorHAnsi" w:cstheme="majorHAnsi"/>
        </w:rPr>
        <w:t xml:space="preserve"> and Employees shall observe, to the best of their abilities, the letter and intent of all applicable laws, regulations, policy statements, instructions and procedures of the </w:t>
      </w:r>
      <w:r w:rsidR="00FF40BC" w:rsidRPr="00E179B6">
        <w:rPr>
          <w:rFonts w:asciiTheme="majorHAnsi" w:hAnsiTheme="majorHAnsi" w:cstheme="majorHAnsi"/>
        </w:rPr>
        <w:t xml:space="preserve">Farm Credit Administration (FCA), including the </w:t>
      </w:r>
      <w:r w:rsidR="00575B6F" w:rsidRPr="00E179B6">
        <w:rPr>
          <w:rFonts w:asciiTheme="majorHAnsi" w:hAnsiTheme="majorHAnsi" w:cstheme="majorHAnsi"/>
        </w:rPr>
        <w:t xml:space="preserve">Standards of Conduct (SOC) regulations at 12 C.F.R. Part 12. </w:t>
      </w:r>
      <w:r w:rsidR="008032DC" w:rsidRPr="00E179B6">
        <w:rPr>
          <w:rFonts w:asciiTheme="majorHAnsi" w:hAnsiTheme="majorHAnsi" w:cstheme="majorHAnsi"/>
        </w:rPr>
        <w:t xml:space="preserve"> </w:t>
      </w:r>
    </w:p>
    <w:p w14:paraId="50A3A2B0" w14:textId="013D02C8" w:rsidR="008032DC" w:rsidRPr="00E179B6" w:rsidRDefault="00575B6F" w:rsidP="008032DC">
      <w:pPr>
        <w:pStyle w:val="BodyText"/>
        <w:jc w:val="both"/>
        <w:rPr>
          <w:rFonts w:asciiTheme="majorHAnsi" w:hAnsiTheme="majorHAnsi" w:cstheme="majorHAnsi"/>
        </w:rPr>
      </w:pPr>
      <w:r w:rsidRPr="00E179B6">
        <w:rPr>
          <w:rFonts w:asciiTheme="majorHAnsi" w:hAnsiTheme="majorHAnsi" w:cstheme="majorHAnsi"/>
        </w:rPr>
        <w:t>The purpose of this Standards of Conduct Policy (the “Policy”) is to provide guidance to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by establishing expectations </w:t>
      </w:r>
      <w:r w:rsidR="008D10B1" w:rsidRPr="00E179B6">
        <w:rPr>
          <w:rFonts w:asciiTheme="majorHAnsi" w:hAnsiTheme="majorHAnsi" w:cstheme="majorHAnsi"/>
        </w:rPr>
        <w:t xml:space="preserve">of conduct and </w:t>
      </w:r>
      <w:r w:rsidRPr="00E179B6">
        <w:rPr>
          <w:rFonts w:asciiTheme="majorHAnsi" w:hAnsiTheme="majorHAnsi" w:cstheme="majorHAnsi"/>
        </w:rPr>
        <w:t xml:space="preserve">processes for </w:t>
      </w:r>
      <w:r w:rsidR="008D10B1" w:rsidRPr="00E179B6">
        <w:rPr>
          <w:rFonts w:asciiTheme="majorHAnsi" w:hAnsiTheme="majorHAnsi" w:cstheme="majorHAnsi"/>
        </w:rPr>
        <w:t>identifying and resolving Conflicts of Interest</w:t>
      </w:r>
      <w:r w:rsidRPr="00E179B6">
        <w:rPr>
          <w:rFonts w:asciiTheme="majorHAnsi" w:hAnsiTheme="majorHAnsi" w:cstheme="majorHAnsi"/>
        </w:rPr>
        <w:t xml:space="preserve">.  </w:t>
      </w:r>
      <w:r w:rsidR="008D10B1" w:rsidRPr="00E179B6">
        <w:rPr>
          <w:rFonts w:asciiTheme="majorHAnsi" w:hAnsiTheme="majorHAnsi" w:cstheme="majorHAnsi"/>
        </w:rPr>
        <w:t>All Directors</w:t>
      </w:r>
      <w:r w:rsidR="00054E11" w:rsidRPr="00E179B6">
        <w:rPr>
          <w:rFonts w:asciiTheme="majorHAnsi" w:hAnsiTheme="majorHAnsi" w:cstheme="majorHAnsi"/>
        </w:rPr>
        <w:t>, Officers,</w:t>
      </w:r>
      <w:r w:rsidR="008D10B1" w:rsidRPr="00E179B6">
        <w:rPr>
          <w:rFonts w:asciiTheme="majorHAnsi" w:hAnsiTheme="majorHAnsi" w:cstheme="majorHAnsi"/>
        </w:rPr>
        <w:t xml:space="preserve"> and Employees</w:t>
      </w:r>
      <w:r w:rsidR="00882880" w:rsidRPr="00E179B6">
        <w:rPr>
          <w:rFonts w:asciiTheme="majorHAnsi" w:hAnsiTheme="majorHAnsi" w:cstheme="majorHAnsi"/>
        </w:rPr>
        <w:t xml:space="preserve"> </w:t>
      </w:r>
      <w:r w:rsidR="008D10B1" w:rsidRPr="00E179B6">
        <w:rPr>
          <w:rFonts w:asciiTheme="majorHAnsi" w:hAnsiTheme="majorHAnsi" w:cstheme="majorHAnsi"/>
        </w:rPr>
        <w:t>will receive a copy of this Policy.  I</w:t>
      </w:r>
      <w:r w:rsidRPr="00E179B6">
        <w:rPr>
          <w:rFonts w:asciiTheme="majorHAnsi" w:hAnsiTheme="majorHAnsi" w:cstheme="majorHAnsi"/>
        </w:rPr>
        <w:t xml:space="preserve">t is important that </w:t>
      </w:r>
      <w:r w:rsidR="008D10B1" w:rsidRPr="00E179B6">
        <w:rPr>
          <w:rFonts w:asciiTheme="majorHAnsi" w:hAnsiTheme="majorHAnsi" w:cstheme="majorHAnsi"/>
        </w:rPr>
        <w:t>they</w:t>
      </w:r>
      <w:r w:rsidRPr="00E179B6">
        <w:rPr>
          <w:rFonts w:asciiTheme="majorHAnsi" w:hAnsiTheme="majorHAnsi" w:cstheme="majorHAnsi"/>
        </w:rPr>
        <w:t xml:space="preserve"> review this Policy and remain current with SOC training.  The Standards of Conduct Official (SOCO) is available to respond to your questions and provide guidance.     </w:t>
      </w:r>
    </w:p>
    <w:p w14:paraId="77810433" w14:textId="1DE878EE" w:rsidR="001A4E1D" w:rsidRPr="00E179B6" w:rsidRDefault="001A4E1D" w:rsidP="001A4E1D">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2640" behindDoc="0" locked="0" layoutInCell="1" allowOverlap="1" wp14:anchorId="7B3AF931" wp14:editId="213A8FE0">
                <wp:simplePos x="0" y="0"/>
                <wp:positionH relativeFrom="column">
                  <wp:posOffset>-47119</wp:posOffset>
                </wp:positionH>
                <wp:positionV relativeFrom="paragraph">
                  <wp:posOffset>176131</wp:posOffset>
                </wp:positionV>
                <wp:extent cx="2988945"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5368D35A" w14:textId="0AE77847" w:rsidR="009E1BD2" w:rsidRPr="0037177E" w:rsidRDefault="009E1BD2" w:rsidP="001A4E1D">
                            <w:pPr>
                              <w:rPr>
                                <w:rFonts w:asciiTheme="majorHAnsi" w:hAnsiTheme="majorHAnsi" w:cstheme="majorHAnsi"/>
                                <w:b/>
                                <w:bCs/>
                              </w:rPr>
                            </w:pPr>
                            <w:r>
                              <w:rPr>
                                <w:rFonts w:asciiTheme="majorHAnsi" w:hAnsiTheme="majorHAnsi" w:cstheme="majorHAnsi"/>
                                <w:b/>
                                <w:bCs/>
                              </w:rPr>
                              <w:t>Definitions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AF931" id="Text Box 7" o:spid="_x0000_s1027" type="#_x0000_t202" style="position:absolute;margin-left:-3.7pt;margin-top:13.85pt;width:235.35pt;height:19.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" filled="f" stroked="f" strokeweight=".5pt">
                <v:textbox>
                  <w:txbxContent>
                    <w:p w14:paraId="5368D35A" w14:textId="0AE77847" w:rsidR="009E1BD2" w:rsidRPr="0037177E" w:rsidRDefault="009E1BD2" w:rsidP="001A4E1D">
                      <w:pPr>
                        <w:rPr>
                          <w:rFonts w:asciiTheme="majorHAnsi" w:hAnsiTheme="majorHAnsi" w:cstheme="majorHAnsi"/>
                          <w:b/>
                          <w:bCs/>
                        </w:rPr>
                      </w:pPr>
                      <w:r>
                        <w:rPr>
                          <w:rFonts w:asciiTheme="majorHAnsi" w:hAnsiTheme="majorHAnsi" w:cstheme="majorHAnsi"/>
                          <w:b/>
                          <w:bCs/>
                        </w:rPr>
                        <w:t>Definitions</w:t>
                      </w:r>
                    </w:p>
                  </w:txbxContent>
                </v:textbox>
              </v:shape>
            </w:pict>
          </mc:Fallback>
        </mc:AlternateContent>
      </w:r>
    </w:p>
    <w:p w14:paraId="35EF926D" w14:textId="492FDE40" w:rsidR="001A4E1D" w:rsidRPr="00E179B6" w:rsidRDefault="001A4E1D" w:rsidP="00060053">
      <w:pPr>
        <w:pStyle w:val="BodyText"/>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1616" behindDoc="0" locked="0" layoutInCell="1" allowOverlap="1" wp14:anchorId="2B8B16EF" wp14:editId="256A93FF">
                <wp:simplePos x="0" y="0"/>
                <wp:positionH relativeFrom="margin">
                  <wp:align>left</wp:align>
                </wp:positionH>
                <wp:positionV relativeFrom="paragraph">
                  <wp:posOffset>45322</wp:posOffset>
                </wp:positionV>
                <wp:extent cx="6339205" cy="201155"/>
                <wp:effectExtent l="0" t="0" r="23495" b="27940"/>
                <wp:wrapNone/>
                <wp:docPr id="6" name="Rectangle 6"/>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1C486D" id="Rectangle 6" o:spid="_x0000_s1026" style="position:absolute;margin-left:0;margin-top:3.55pt;width:499.15pt;height:15.85pt;z-index:2516316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" fillcolor="#a5a5a5 [2092]" strokecolor="black [3213]" strokeweight="1pt">
                <w10:wrap anchorx="margin"/>
              </v:rect>
            </w:pict>
          </mc:Fallback>
        </mc:AlternateContent>
      </w:r>
    </w:p>
    <w:p w14:paraId="36D3CB30" w14:textId="7B34DC2D" w:rsidR="008032DC" w:rsidRPr="00E179B6" w:rsidRDefault="00FE128E" w:rsidP="00060053">
      <w:pPr>
        <w:pStyle w:val="BodyText"/>
        <w:jc w:val="both"/>
        <w:rPr>
          <w:rFonts w:asciiTheme="majorHAnsi" w:hAnsiTheme="majorHAnsi" w:cstheme="majorHAnsi"/>
        </w:rPr>
      </w:pPr>
      <w:r w:rsidRPr="00E179B6">
        <w:rPr>
          <w:rFonts w:asciiTheme="majorHAnsi" w:hAnsiTheme="majorHAnsi" w:cstheme="majorHAnsi"/>
        </w:rPr>
        <w:t>For purposes of this Policy and other Association</w:t>
      </w:r>
      <w:r w:rsidR="008032DC" w:rsidRPr="00E179B6">
        <w:rPr>
          <w:rFonts w:asciiTheme="majorHAnsi" w:hAnsiTheme="majorHAnsi" w:cstheme="majorHAnsi"/>
        </w:rPr>
        <w:t xml:space="preserve"> </w:t>
      </w:r>
      <w:r w:rsidR="008C7288" w:rsidRPr="00E179B6">
        <w:rPr>
          <w:rFonts w:asciiTheme="majorHAnsi" w:hAnsiTheme="majorHAnsi" w:cstheme="majorHAnsi"/>
        </w:rPr>
        <w:t xml:space="preserve">Standards of Conduct </w:t>
      </w:r>
      <w:r w:rsidRPr="00E179B6">
        <w:rPr>
          <w:rFonts w:asciiTheme="majorHAnsi" w:hAnsiTheme="majorHAnsi" w:cstheme="majorHAnsi"/>
        </w:rPr>
        <w:t>Procedures</w:t>
      </w:r>
      <w:r w:rsidR="008032DC" w:rsidRPr="00E179B6">
        <w:rPr>
          <w:rFonts w:asciiTheme="majorHAnsi" w:hAnsiTheme="majorHAnsi" w:cstheme="majorHAnsi"/>
        </w:rPr>
        <w:t>, the following terms are defined as set forth below:</w:t>
      </w:r>
    </w:p>
    <w:p w14:paraId="7626CAF3" w14:textId="77777777" w:rsidR="008032DC" w:rsidRPr="00E179B6" w:rsidRDefault="008032DC" w:rsidP="008032DC">
      <w:pPr>
        <w:pStyle w:val="BodyText"/>
        <w:rPr>
          <w:rFonts w:asciiTheme="majorHAnsi" w:hAnsiTheme="majorHAnsi" w:cstheme="majorHAnsi"/>
        </w:rPr>
      </w:pPr>
      <w:r w:rsidRPr="00E179B6">
        <w:rPr>
          <w:rFonts w:asciiTheme="majorHAnsi" w:hAnsiTheme="majorHAnsi" w:cstheme="majorHAnsi"/>
          <w:b/>
        </w:rPr>
        <w:t>Act:</w:t>
      </w:r>
      <w:r w:rsidRPr="00E179B6">
        <w:rPr>
          <w:rFonts w:asciiTheme="majorHAnsi" w:hAnsiTheme="majorHAnsi" w:cstheme="majorHAnsi"/>
        </w:rPr>
        <w:t xml:space="preserve">  The Farm Credit Act of 1971, as amended.</w:t>
      </w:r>
    </w:p>
    <w:p w14:paraId="5BA134FC" w14:textId="6D11F9C8" w:rsidR="008032DC" w:rsidRPr="00E179B6" w:rsidRDefault="008032DC" w:rsidP="009D0241">
      <w:pPr>
        <w:pStyle w:val="BodyText"/>
        <w:jc w:val="both"/>
        <w:rPr>
          <w:rFonts w:asciiTheme="majorHAnsi" w:hAnsiTheme="majorHAnsi" w:cstheme="majorHAnsi"/>
        </w:rPr>
      </w:pPr>
      <w:r w:rsidRPr="00E179B6">
        <w:rPr>
          <w:rFonts w:asciiTheme="majorHAnsi" w:hAnsiTheme="majorHAnsi" w:cstheme="majorHAnsi"/>
          <w:b/>
        </w:rPr>
        <w:t>Agent</w:t>
      </w:r>
      <w:proofErr w:type="gramStart"/>
      <w:r w:rsidRPr="00E179B6">
        <w:rPr>
          <w:rFonts w:asciiTheme="majorHAnsi" w:hAnsiTheme="majorHAnsi" w:cstheme="majorHAnsi"/>
          <w:b/>
        </w:rPr>
        <w:t xml:space="preserve">:  </w:t>
      </w:r>
      <w:r w:rsidRPr="00E179B6">
        <w:rPr>
          <w:rFonts w:asciiTheme="majorHAnsi" w:hAnsiTheme="majorHAnsi" w:cstheme="majorHAnsi"/>
        </w:rPr>
        <w:t>Any</w:t>
      </w:r>
      <w:proofErr w:type="gramEnd"/>
      <w:r w:rsidRPr="00E179B6">
        <w:rPr>
          <w:rFonts w:asciiTheme="majorHAnsi" w:hAnsiTheme="majorHAnsi" w:cstheme="majorHAnsi"/>
        </w:rPr>
        <w:t xml:space="preserve"> person, other than a </w:t>
      </w:r>
      <w:proofErr w:type="gramStart"/>
      <w:r w:rsidRPr="00E179B6">
        <w:rPr>
          <w:rFonts w:asciiTheme="majorHAnsi" w:hAnsiTheme="majorHAnsi" w:cstheme="majorHAnsi"/>
        </w:rPr>
        <w:t>Director</w:t>
      </w:r>
      <w:proofErr w:type="gramEnd"/>
      <w:r w:rsidRPr="00E179B6">
        <w:rPr>
          <w:rFonts w:asciiTheme="majorHAnsi" w:hAnsiTheme="majorHAnsi" w:cstheme="majorHAnsi"/>
        </w:rPr>
        <w:t xml:space="preserve"> or Employee of the </w:t>
      </w:r>
      <w:r w:rsidR="00FE128E" w:rsidRPr="00E179B6">
        <w:rPr>
          <w:rFonts w:asciiTheme="majorHAnsi" w:hAnsiTheme="majorHAnsi" w:cstheme="majorHAnsi"/>
        </w:rPr>
        <w:t>Association</w:t>
      </w:r>
      <w:r w:rsidRPr="00E179B6">
        <w:rPr>
          <w:rFonts w:asciiTheme="majorHAnsi" w:hAnsiTheme="majorHAnsi" w:cstheme="majorHAnsi"/>
        </w:rPr>
        <w:t>, with the power to act for the</w:t>
      </w:r>
      <w:r w:rsidR="00FE128E" w:rsidRPr="00E179B6">
        <w:rPr>
          <w:rFonts w:asciiTheme="majorHAnsi" w:hAnsiTheme="majorHAnsi" w:cstheme="majorHAnsi"/>
        </w:rPr>
        <w:t xml:space="preserve"> Association</w:t>
      </w:r>
      <w:r w:rsidRPr="00E179B6">
        <w:rPr>
          <w:rFonts w:asciiTheme="majorHAnsi" w:hAnsiTheme="majorHAnsi" w:cstheme="majorHAnsi"/>
        </w:rPr>
        <w:t xml:space="preserve"> either by contract or apparent authority and who currently either represents the </w:t>
      </w:r>
      <w:r w:rsidR="00FE128E" w:rsidRPr="00E179B6">
        <w:rPr>
          <w:rFonts w:asciiTheme="majorHAnsi" w:hAnsiTheme="majorHAnsi" w:cstheme="majorHAnsi"/>
        </w:rPr>
        <w:t>Association</w:t>
      </w:r>
      <w:r w:rsidRPr="00E179B6">
        <w:rPr>
          <w:rFonts w:asciiTheme="majorHAnsi" w:hAnsiTheme="majorHAnsi" w:cstheme="majorHAnsi"/>
        </w:rPr>
        <w:t xml:space="preserve"> in </w:t>
      </w:r>
      <w:proofErr w:type="gramStart"/>
      <w:r w:rsidRPr="00E179B6">
        <w:rPr>
          <w:rFonts w:asciiTheme="majorHAnsi" w:hAnsiTheme="majorHAnsi" w:cstheme="majorHAnsi"/>
        </w:rPr>
        <w:t>contacts</w:t>
      </w:r>
      <w:proofErr w:type="gramEnd"/>
      <w:r w:rsidRPr="00E179B6">
        <w:rPr>
          <w:rFonts w:asciiTheme="majorHAnsi" w:hAnsiTheme="majorHAnsi" w:cstheme="majorHAnsi"/>
        </w:rPr>
        <w:t xml:space="preserve"> with third parties or provides professional or fiduciary services to the </w:t>
      </w:r>
      <w:r w:rsidR="00FE128E" w:rsidRPr="00E179B6">
        <w:rPr>
          <w:rFonts w:asciiTheme="majorHAnsi" w:hAnsiTheme="majorHAnsi" w:cstheme="majorHAnsi"/>
        </w:rPr>
        <w:t>Association</w:t>
      </w:r>
      <w:r w:rsidR="00D3035E" w:rsidRPr="00E179B6">
        <w:rPr>
          <w:rFonts w:asciiTheme="majorHAnsi" w:hAnsiTheme="majorHAnsi" w:cstheme="majorHAnsi"/>
        </w:rPr>
        <w:t>.</w:t>
      </w:r>
    </w:p>
    <w:p w14:paraId="1BD580BF" w14:textId="7814C44C" w:rsidR="00AD720E" w:rsidRPr="00E179B6" w:rsidRDefault="00AD720E" w:rsidP="00AD720E">
      <w:pPr>
        <w:pStyle w:val="BodyText"/>
        <w:jc w:val="both"/>
        <w:rPr>
          <w:rFonts w:asciiTheme="majorHAnsi" w:hAnsiTheme="majorHAnsi" w:cstheme="majorHAnsi"/>
        </w:rPr>
      </w:pPr>
      <w:r w:rsidRPr="00E179B6">
        <w:rPr>
          <w:rFonts w:asciiTheme="majorHAnsi" w:hAnsiTheme="majorHAnsi" w:cstheme="majorHAnsi"/>
          <w:b/>
        </w:rPr>
        <w:t>Borrower</w:t>
      </w:r>
      <w:r w:rsidRPr="00E179B6">
        <w:rPr>
          <w:rFonts w:asciiTheme="majorHAnsi" w:hAnsiTheme="majorHAnsi" w:cstheme="majorHAnsi"/>
        </w:rPr>
        <w:t>:  Any person or entity that borrows funds from the Association.  For purposes of the SOC Program, any associated procedures, and disclosure requirements, a reference to a “borrower” does not include a purchased Participation Interest borrower (“PPIB”) provided the following criteria are satisfied:</w:t>
      </w:r>
    </w:p>
    <w:p w14:paraId="68B8D076" w14:textId="4704FC3E" w:rsidR="00AD720E" w:rsidRPr="00E179B6"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t xml:space="preserve">The Association has not issued stock to the </w:t>
      </w:r>
      <w:proofErr w:type="gramStart"/>
      <w:r w:rsidRPr="00E179B6">
        <w:rPr>
          <w:rFonts w:asciiTheme="majorHAnsi" w:hAnsiTheme="majorHAnsi" w:cstheme="majorHAnsi"/>
        </w:rPr>
        <w:t>PPIB;</w:t>
      </w:r>
      <w:proofErr w:type="gramEnd"/>
      <w:r w:rsidRPr="00E179B6">
        <w:rPr>
          <w:rFonts w:asciiTheme="majorHAnsi" w:hAnsiTheme="majorHAnsi" w:cstheme="majorHAnsi"/>
        </w:rPr>
        <w:t xml:space="preserve"> </w:t>
      </w:r>
    </w:p>
    <w:p w14:paraId="15223E19" w14:textId="0F35AC0B" w:rsidR="00AD720E" w:rsidRPr="00E179B6"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t xml:space="preserve">The Association is not otherwise in a direct lending relationship with the </w:t>
      </w:r>
      <w:proofErr w:type="gramStart"/>
      <w:r w:rsidRPr="00E179B6">
        <w:rPr>
          <w:rFonts w:asciiTheme="majorHAnsi" w:hAnsiTheme="majorHAnsi" w:cstheme="majorHAnsi"/>
        </w:rPr>
        <w:t>PPIB;</w:t>
      </w:r>
      <w:proofErr w:type="gramEnd"/>
      <w:r w:rsidRPr="00E179B6">
        <w:rPr>
          <w:rFonts w:asciiTheme="majorHAnsi" w:hAnsiTheme="majorHAnsi" w:cstheme="majorHAnsi"/>
        </w:rPr>
        <w:t xml:space="preserve"> </w:t>
      </w:r>
    </w:p>
    <w:p w14:paraId="5DB508E4" w14:textId="357107A9" w:rsidR="00AD720E" w:rsidRPr="00E179B6"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t xml:space="preserve">The Association does not pay patronage directly to the </w:t>
      </w:r>
      <w:proofErr w:type="gramStart"/>
      <w:r w:rsidRPr="00E179B6">
        <w:rPr>
          <w:rFonts w:asciiTheme="majorHAnsi" w:hAnsiTheme="majorHAnsi" w:cstheme="majorHAnsi"/>
        </w:rPr>
        <w:t>PPIB;</w:t>
      </w:r>
      <w:proofErr w:type="gramEnd"/>
    </w:p>
    <w:p w14:paraId="0522FB6F" w14:textId="28509491" w:rsidR="00AD720E" w:rsidRPr="00E179B6"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lastRenderedPageBreak/>
        <w:t xml:space="preserve">The Association is not in a control position for purposes of servicing decisions of the loan to the </w:t>
      </w:r>
      <w:proofErr w:type="gramStart"/>
      <w:r w:rsidRPr="00E179B6">
        <w:rPr>
          <w:rFonts w:asciiTheme="majorHAnsi" w:hAnsiTheme="majorHAnsi" w:cstheme="majorHAnsi"/>
        </w:rPr>
        <w:t>PPIB;</w:t>
      </w:r>
      <w:proofErr w:type="gramEnd"/>
      <w:r w:rsidRPr="00E179B6">
        <w:rPr>
          <w:rFonts w:asciiTheme="majorHAnsi" w:hAnsiTheme="majorHAnsi" w:cstheme="majorHAnsi"/>
        </w:rPr>
        <w:t xml:space="preserve"> </w:t>
      </w:r>
    </w:p>
    <w:p w14:paraId="2A147451" w14:textId="641DE73E" w:rsidR="00AD720E" w:rsidRDefault="00AD720E" w:rsidP="00AD720E">
      <w:pPr>
        <w:pStyle w:val="BodyText"/>
        <w:numPr>
          <w:ilvl w:val="0"/>
          <w:numId w:val="44"/>
        </w:numPr>
        <w:jc w:val="both"/>
        <w:rPr>
          <w:rFonts w:asciiTheme="majorHAnsi" w:hAnsiTheme="majorHAnsi" w:cstheme="majorHAnsi"/>
        </w:rPr>
      </w:pPr>
      <w:r w:rsidRPr="00E179B6">
        <w:rPr>
          <w:rFonts w:asciiTheme="majorHAnsi" w:hAnsiTheme="majorHAnsi" w:cstheme="majorHAnsi"/>
        </w:rPr>
        <w:t xml:space="preserve">Any Employee, Director or Agent involved in </w:t>
      </w:r>
      <w:r w:rsidR="001A37F0">
        <w:rPr>
          <w:rFonts w:asciiTheme="majorHAnsi" w:hAnsiTheme="majorHAnsi" w:cstheme="majorHAnsi"/>
        </w:rPr>
        <w:t>an outside</w:t>
      </w:r>
      <w:r w:rsidRPr="00E179B6">
        <w:rPr>
          <w:rFonts w:asciiTheme="majorHAnsi" w:hAnsiTheme="majorHAnsi" w:cstheme="majorHAnsi"/>
        </w:rPr>
        <w:t xml:space="preserve"> transaction or activity involving the PPIB had no input in the decision to purchase the participation interest; and</w:t>
      </w:r>
    </w:p>
    <w:p w14:paraId="65A84C24" w14:textId="24ACB0B2" w:rsidR="00AD720E" w:rsidRPr="006466DF" w:rsidRDefault="00AD720E" w:rsidP="001A3E54">
      <w:pPr>
        <w:pStyle w:val="BodyText"/>
        <w:numPr>
          <w:ilvl w:val="0"/>
          <w:numId w:val="44"/>
        </w:numPr>
        <w:jc w:val="both"/>
        <w:rPr>
          <w:rFonts w:asciiTheme="majorHAnsi" w:hAnsiTheme="majorHAnsi" w:cstheme="majorHAnsi"/>
        </w:rPr>
      </w:pPr>
      <w:r w:rsidRPr="006466DF">
        <w:rPr>
          <w:rFonts w:asciiTheme="majorHAnsi" w:hAnsiTheme="majorHAnsi" w:cstheme="majorHAnsi"/>
        </w:rPr>
        <w:t xml:space="preserve">Any Employee, Director or Agent involved in </w:t>
      </w:r>
      <w:r w:rsidR="006466DF">
        <w:rPr>
          <w:rFonts w:asciiTheme="majorHAnsi" w:hAnsiTheme="majorHAnsi" w:cstheme="majorHAnsi"/>
        </w:rPr>
        <w:t>an outside</w:t>
      </w:r>
      <w:r w:rsidRPr="006466DF">
        <w:rPr>
          <w:rFonts w:asciiTheme="majorHAnsi" w:hAnsiTheme="majorHAnsi" w:cstheme="majorHAnsi"/>
        </w:rPr>
        <w:t xml:space="preserve"> transaction or activity involving the PPIB did not use any confidential information about the PPIB in </w:t>
      </w:r>
      <w:r w:rsidR="006466DF">
        <w:rPr>
          <w:rFonts w:asciiTheme="majorHAnsi" w:hAnsiTheme="majorHAnsi" w:cstheme="majorHAnsi"/>
        </w:rPr>
        <w:t>such outside</w:t>
      </w:r>
      <w:r w:rsidR="006466DF" w:rsidRPr="006466DF">
        <w:rPr>
          <w:rFonts w:asciiTheme="majorHAnsi" w:hAnsiTheme="majorHAnsi" w:cstheme="majorHAnsi"/>
        </w:rPr>
        <w:t xml:space="preserve"> </w:t>
      </w:r>
      <w:r w:rsidRPr="006466DF">
        <w:rPr>
          <w:rFonts w:asciiTheme="majorHAnsi" w:hAnsiTheme="majorHAnsi" w:cstheme="majorHAnsi"/>
        </w:rPr>
        <w:t xml:space="preserve">transaction or activity and did not receive any benefit in the transaction or activity </w:t>
      </w:r>
      <w:proofErr w:type="gramStart"/>
      <w:r w:rsidRPr="006466DF">
        <w:rPr>
          <w:rFonts w:asciiTheme="majorHAnsi" w:hAnsiTheme="majorHAnsi" w:cstheme="majorHAnsi"/>
        </w:rPr>
        <w:t>as a result of</w:t>
      </w:r>
      <w:proofErr w:type="gramEnd"/>
      <w:r w:rsidRPr="006466DF">
        <w:rPr>
          <w:rFonts w:asciiTheme="majorHAnsi" w:hAnsiTheme="majorHAnsi" w:cstheme="majorHAnsi"/>
        </w:rPr>
        <w:t xml:space="preserve"> their position with the Association.</w:t>
      </w:r>
    </w:p>
    <w:p w14:paraId="49B3D80C" w14:textId="758F6BB9" w:rsidR="002F16F1" w:rsidRPr="00E179B6" w:rsidRDefault="002F16F1" w:rsidP="009D0241">
      <w:pPr>
        <w:pStyle w:val="BodyText"/>
        <w:jc w:val="both"/>
        <w:rPr>
          <w:rFonts w:asciiTheme="majorHAnsi" w:hAnsiTheme="majorHAnsi" w:cstheme="majorHAnsi"/>
        </w:rPr>
      </w:pPr>
      <w:r w:rsidRPr="00E179B6">
        <w:rPr>
          <w:rFonts w:asciiTheme="majorHAnsi" w:hAnsiTheme="majorHAnsi" w:cstheme="majorHAnsi"/>
          <w:b/>
        </w:rPr>
        <w:t>Code of Ethics</w:t>
      </w:r>
      <w:r w:rsidRPr="00E179B6">
        <w:rPr>
          <w:rFonts w:asciiTheme="majorHAnsi" w:hAnsiTheme="majorHAnsi" w:cstheme="majorHAnsi"/>
        </w:rPr>
        <w:t>:  A written statement of</w:t>
      </w:r>
      <w:r w:rsidR="00FE128E" w:rsidRPr="00E179B6">
        <w:rPr>
          <w:rFonts w:asciiTheme="majorHAnsi" w:hAnsiTheme="majorHAnsi" w:cstheme="majorHAnsi"/>
        </w:rPr>
        <w:t xml:space="preserve"> the principles and values the Association</w:t>
      </w:r>
      <w:r w:rsidRPr="00E179B6">
        <w:rPr>
          <w:rFonts w:asciiTheme="majorHAnsi" w:hAnsiTheme="majorHAnsi" w:cstheme="majorHAnsi"/>
        </w:rPr>
        <w:t xml:space="preserve"> follows to establish a culture of ethical conduct for Directors</w:t>
      </w:r>
      <w:r w:rsidR="007A7842" w:rsidRPr="00E179B6">
        <w:rPr>
          <w:rFonts w:asciiTheme="majorHAnsi" w:hAnsiTheme="majorHAnsi" w:cstheme="majorHAnsi"/>
        </w:rPr>
        <w:t>, Officers,</w:t>
      </w:r>
      <w:r w:rsidRPr="00E179B6">
        <w:rPr>
          <w:rFonts w:asciiTheme="majorHAnsi" w:hAnsiTheme="majorHAnsi" w:cstheme="majorHAnsi"/>
        </w:rPr>
        <w:t xml:space="preserve"> and Employees, including, at a minimum, the core principals established under 12 C.F.R. § 612.2135. </w:t>
      </w:r>
    </w:p>
    <w:p w14:paraId="527A982A" w14:textId="5D0498A0" w:rsidR="008032DC"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Conflicts of Interest</w:t>
      </w:r>
      <w:r w:rsidRPr="00E179B6">
        <w:rPr>
          <w:rFonts w:asciiTheme="majorHAnsi" w:hAnsiTheme="majorHAnsi" w:cstheme="majorHAnsi"/>
        </w:rPr>
        <w:t>:  A set of circumstances or the appearance thereof where a person has a financial interest in a transaction, relationship, or activity that could or does actually affect (or has the appearance of affecting) that person's ability to perform official duties and responsibilities in a totally impartial manner and in the best interest</w:t>
      </w:r>
      <w:r w:rsidR="00060053" w:rsidRPr="00E179B6">
        <w:rPr>
          <w:rFonts w:asciiTheme="majorHAnsi" w:hAnsiTheme="majorHAnsi" w:cstheme="majorHAnsi"/>
        </w:rPr>
        <w:t>s</w:t>
      </w:r>
      <w:r w:rsidRPr="00E179B6">
        <w:rPr>
          <w:rFonts w:asciiTheme="majorHAnsi" w:hAnsiTheme="majorHAnsi" w:cstheme="majorHAnsi"/>
        </w:rPr>
        <w:t xml:space="preserve"> of the </w:t>
      </w:r>
      <w:r w:rsidR="00FE128E" w:rsidRPr="00E179B6">
        <w:rPr>
          <w:rFonts w:asciiTheme="majorHAnsi" w:hAnsiTheme="majorHAnsi" w:cstheme="majorHAnsi"/>
        </w:rPr>
        <w:t>Association</w:t>
      </w:r>
      <w:r w:rsidRPr="00E179B6">
        <w:rPr>
          <w:rFonts w:asciiTheme="majorHAnsi" w:hAnsiTheme="majorHAnsi" w:cstheme="majorHAnsi"/>
        </w:rPr>
        <w:t xml:space="preserve"> when viewed from the perspective of a reasonable person with knowledge of the relevant facts.</w:t>
      </w:r>
    </w:p>
    <w:p w14:paraId="14601F60" w14:textId="46A052E8" w:rsidR="001A37F0" w:rsidRDefault="001A37F0" w:rsidP="008032DC">
      <w:pPr>
        <w:pStyle w:val="BodyText"/>
        <w:spacing w:after="0"/>
        <w:jc w:val="both"/>
        <w:rPr>
          <w:rFonts w:asciiTheme="majorHAnsi" w:hAnsiTheme="majorHAnsi" w:cstheme="majorHAnsi"/>
        </w:rPr>
      </w:pPr>
    </w:p>
    <w:p w14:paraId="0F996E7E" w14:textId="100369EB" w:rsidR="001A37F0" w:rsidRPr="001A37F0" w:rsidRDefault="001A37F0" w:rsidP="008032DC">
      <w:pPr>
        <w:pStyle w:val="BodyText"/>
        <w:spacing w:after="0"/>
        <w:jc w:val="both"/>
        <w:rPr>
          <w:rFonts w:asciiTheme="majorHAnsi" w:hAnsiTheme="majorHAnsi" w:cstheme="majorHAnsi"/>
        </w:rPr>
      </w:pPr>
      <w:r w:rsidRPr="001A3E54">
        <w:rPr>
          <w:rFonts w:asciiTheme="majorHAnsi" w:hAnsiTheme="majorHAnsi" w:cstheme="majorHAnsi"/>
          <w:b/>
        </w:rPr>
        <w:t>Current Fiscal Year</w:t>
      </w:r>
      <w:r>
        <w:rPr>
          <w:rFonts w:asciiTheme="majorHAnsi" w:hAnsiTheme="majorHAnsi" w:cstheme="majorHAnsi"/>
        </w:rPr>
        <w:t xml:space="preserve">:  For purposes of annual </w:t>
      </w:r>
      <w:r w:rsidRPr="001A3E54">
        <w:rPr>
          <w:rFonts w:asciiTheme="majorHAnsi" w:hAnsiTheme="majorHAnsi"/>
        </w:rPr>
        <w:t>disclosures by Directors, Employees and Officers in this Procedure, this term refers to the fiscal year (which is also the calendar year) that is concluding, if disclosures are made in the fourth quarter, or in the fiscal year preceding the first quarter of the year in which the annual disclosures are made, if disclosures are made in the first quarter.  (For example, if annual disclosures are made in first quarter of 2024, the current fiscal year for annual reporting purposes refers to the fiscal and calendar year of 2023).  If disclosures are made in the fourth quarter of 2023, the current fiscal year for annual reporting purposes refers to the fiscal and calendar year of 2023.</w:t>
      </w:r>
    </w:p>
    <w:p w14:paraId="442C5D52" w14:textId="77777777" w:rsidR="008032DC" w:rsidRPr="00E179B6" w:rsidRDefault="008032DC" w:rsidP="00925EA3">
      <w:pPr>
        <w:pStyle w:val="BodyText"/>
        <w:spacing w:after="0"/>
        <w:ind w:right="-270"/>
        <w:jc w:val="both"/>
        <w:rPr>
          <w:rFonts w:asciiTheme="majorHAnsi" w:hAnsiTheme="majorHAnsi" w:cstheme="majorHAnsi"/>
        </w:rPr>
      </w:pPr>
    </w:p>
    <w:p w14:paraId="7504F95D" w14:textId="5D99CAF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Director</w:t>
      </w:r>
      <w:r w:rsidRPr="00E179B6">
        <w:rPr>
          <w:rFonts w:asciiTheme="majorHAnsi" w:hAnsiTheme="majorHAnsi" w:cstheme="majorHAnsi"/>
        </w:rPr>
        <w:t xml:space="preserve">:  A member of </w:t>
      </w:r>
      <w:r w:rsidR="00FE128E" w:rsidRPr="00E179B6">
        <w:rPr>
          <w:rFonts w:asciiTheme="majorHAnsi" w:hAnsiTheme="majorHAnsi" w:cstheme="majorHAnsi"/>
        </w:rPr>
        <w:t>the Association</w:t>
      </w:r>
      <w:r w:rsidR="00037AFF" w:rsidRPr="00E179B6">
        <w:rPr>
          <w:rFonts w:asciiTheme="majorHAnsi" w:hAnsiTheme="majorHAnsi" w:cstheme="majorHAnsi"/>
        </w:rPr>
        <w:t xml:space="preserve">’s </w:t>
      </w:r>
      <w:r w:rsidR="00565573" w:rsidRPr="00E179B6">
        <w:rPr>
          <w:rFonts w:asciiTheme="majorHAnsi" w:hAnsiTheme="majorHAnsi" w:cstheme="majorHAnsi"/>
        </w:rPr>
        <w:t>board of d</w:t>
      </w:r>
      <w:r w:rsidRPr="00E179B6">
        <w:rPr>
          <w:rFonts w:asciiTheme="majorHAnsi" w:hAnsiTheme="majorHAnsi" w:cstheme="majorHAnsi"/>
        </w:rPr>
        <w:t>irectors</w:t>
      </w:r>
      <w:r w:rsidR="008D10B1" w:rsidRPr="00E179B6">
        <w:rPr>
          <w:rFonts w:asciiTheme="majorHAnsi" w:hAnsiTheme="majorHAnsi" w:cstheme="majorHAnsi"/>
        </w:rPr>
        <w:t xml:space="preserve"> (the “board”)</w:t>
      </w:r>
      <w:r w:rsidRPr="00E179B6">
        <w:rPr>
          <w:rFonts w:asciiTheme="majorHAnsi" w:hAnsiTheme="majorHAnsi" w:cstheme="majorHAnsi"/>
        </w:rPr>
        <w:t xml:space="preserve">. </w:t>
      </w:r>
    </w:p>
    <w:p w14:paraId="5ADF582C" w14:textId="77777777" w:rsidR="008032DC" w:rsidRPr="00E179B6" w:rsidRDefault="008032DC" w:rsidP="008032DC">
      <w:pPr>
        <w:pStyle w:val="BodyText"/>
        <w:spacing w:after="0"/>
        <w:jc w:val="both"/>
        <w:rPr>
          <w:rFonts w:asciiTheme="majorHAnsi" w:hAnsiTheme="majorHAnsi" w:cstheme="majorHAnsi"/>
        </w:rPr>
      </w:pPr>
    </w:p>
    <w:p w14:paraId="454685B2" w14:textId="217D9B33"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Employee</w:t>
      </w:r>
      <w:r w:rsidRPr="00E179B6">
        <w:rPr>
          <w:rFonts w:asciiTheme="majorHAnsi" w:hAnsiTheme="majorHAnsi" w:cstheme="majorHAnsi"/>
        </w:rPr>
        <w:t xml:space="preserve">:  Any individual employed on a part-time, full-time, or temporary basis by the </w:t>
      </w:r>
      <w:r w:rsidR="00FE128E" w:rsidRPr="00E179B6">
        <w:rPr>
          <w:rFonts w:asciiTheme="majorHAnsi" w:hAnsiTheme="majorHAnsi" w:cstheme="majorHAnsi"/>
        </w:rPr>
        <w:t>Association</w:t>
      </w:r>
      <w:r w:rsidRPr="00E179B6">
        <w:rPr>
          <w:rFonts w:asciiTheme="majorHAnsi" w:hAnsiTheme="majorHAnsi" w:cstheme="majorHAnsi"/>
        </w:rPr>
        <w:t xml:space="preserve">, including those identified as </w:t>
      </w:r>
      <w:r w:rsidR="00037AFF" w:rsidRPr="00E179B6">
        <w:rPr>
          <w:rFonts w:asciiTheme="majorHAnsi" w:hAnsiTheme="majorHAnsi" w:cstheme="majorHAnsi"/>
        </w:rPr>
        <w:t>O</w:t>
      </w:r>
      <w:r w:rsidRPr="00E179B6">
        <w:rPr>
          <w:rFonts w:asciiTheme="majorHAnsi" w:hAnsiTheme="majorHAnsi" w:cstheme="majorHAnsi"/>
        </w:rPr>
        <w:t xml:space="preserve">fficers of the </w:t>
      </w:r>
      <w:r w:rsidR="00FE128E" w:rsidRPr="00E179B6">
        <w:rPr>
          <w:rFonts w:asciiTheme="majorHAnsi" w:hAnsiTheme="majorHAnsi" w:cstheme="majorHAnsi"/>
        </w:rPr>
        <w:t>Association</w:t>
      </w:r>
      <w:r w:rsidRPr="00E179B6">
        <w:rPr>
          <w:rFonts w:asciiTheme="majorHAnsi" w:hAnsiTheme="majorHAnsi" w:cstheme="majorHAnsi"/>
        </w:rPr>
        <w:t xml:space="preserve">. </w:t>
      </w:r>
      <w:r w:rsidR="00060053" w:rsidRPr="00E179B6">
        <w:rPr>
          <w:rFonts w:asciiTheme="majorHAnsi" w:hAnsiTheme="majorHAnsi" w:cstheme="majorHAnsi"/>
        </w:rPr>
        <w:t>P</w:t>
      </w:r>
      <w:r w:rsidRPr="00E179B6">
        <w:rPr>
          <w:rFonts w:asciiTheme="majorHAnsi" w:hAnsiTheme="majorHAnsi" w:cstheme="majorHAnsi"/>
        </w:rPr>
        <w:t xml:space="preserve">ersons not maintained on the </w:t>
      </w:r>
      <w:r w:rsidR="00FE128E" w:rsidRPr="00E179B6">
        <w:rPr>
          <w:rFonts w:asciiTheme="majorHAnsi" w:hAnsiTheme="majorHAnsi" w:cstheme="majorHAnsi"/>
        </w:rPr>
        <w:t>Association</w:t>
      </w:r>
      <w:r w:rsidRPr="00E179B6">
        <w:rPr>
          <w:rFonts w:asciiTheme="majorHAnsi" w:hAnsiTheme="majorHAnsi" w:cstheme="majorHAnsi"/>
        </w:rPr>
        <w:t xml:space="preserve">’s payroll (i.e., independent </w:t>
      </w:r>
      <w:r w:rsidR="00D07F71" w:rsidRPr="00E179B6">
        <w:rPr>
          <w:rFonts w:asciiTheme="majorHAnsi" w:hAnsiTheme="majorHAnsi" w:cstheme="majorHAnsi"/>
        </w:rPr>
        <w:t>contractors</w:t>
      </w:r>
      <w:r w:rsidRPr="00E179B6">
        <w:rPr>
          <w:rFonts w:asciiTheme="majorHAnsi" w:hAnsiTheme="majorHAnsi" w:cstheme="majorHAnsi"/>
        </w:rPr>
        <w:t xml:space="preserve">) are not </w:t>
      </w:r>
      <w:r w:rsidR="00060053" w:rsidRPr="00E179B6">
        <w:rPr>
          <w:rFonts w:asciiTheme="majorHAnsi" w:hAnsiTheme="majorHAnsi" w:cstheme="majorHAnsi"/>
        </w:rPr>
        <w:t>E</w:t>
      </w:r>
      <w:r w:rsidRPr="00E179B6">
        <w:rPr>
          <w:rFonts w:asciiTheme="majorHAnsi" w:hAnsiTheme="majorHAnsi" w:cstheme="majorHAnsi"/>
        </w:rPr>
        <w:t xml:space="preserve">mployees for purposes of this definition.  </w:t>
      </w:r>
    </w:p>
    <w:p w14:paraId="3D83E537" w14:textId="77777777" w:rsidR="008032DC" w:rsidRPr="00E179B6" w:rsidRDefault="008032DC" w:rsidP="008032DC">
      <w:pPr>
        <w:pStyle w:val="BodyText"/>
        <w:spacing w:after="0"/>
        <w:jc w:val="both"/>
        <w:rPr>
          <w:rFonts w:asciiTheme="majorHAnsi" w:hAnsiTheme="majorHAnsi" w:cstheme="majorHAnsi"/>
        </w:rPr>
      </w:pPr>
    </w:p>
    <w:p w14:paraId="07FD49DF"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Entity</w:t>
      </w:r>
      <w:proofErr w:type="gramStart"/>
      <w:r w:rsidRPr="00E179B6">
        <w:rPr>
          <w:rFonts w:asciiTheme="majorHAnsi" w:hAnsiTheme="majorHAnsi" w:cstheme="majorHAnsi"/>
        </w:rPr>
        <w:t>:  A</w:t>
      </w:r>
      <w:proofErr w:type="gramEnd"/>
      <w:r w:rsidRPr="00E179B6">
        <w:rPr>
          <w:rFonts w:asciiTheme="majorHAnsi" w:hAnsiTheme="majorHAnsi" w:cstheme="majorHAnsi"/>
        </w:rPr>
        <w:t xml:space="preserve"> corporation, company, association, firm, joint venture, partnership (general or limited), trust (business or otherwise), or other business operations </w:t>
      </w:r>
      <w:proofErr w:type="gramStart"/>
      <w:r w:rsidRPr="00E179B6">
        <w:rPr>
          <w:rFonts w:asciiTheme="majorHAnsi" w:hAnsiTheme="majorHAnsi" w:cstheme="majorHAnsi"/>
        </w:rPr>
        <w:t>whether or not</w:t>
      </w:r>
      <w:proofErr w:type="gramEnd"/>
      <w:r w:rsidRPr="00E179B6">
        <w:rPr>
          <w:rFonts w:asciiTheme="majorHAnsi" w:hAnsiTheme="majorHAnsi" w:cstheme="majorHAnsi"/>
        </w:rPr>
        <w:t xml:space="preserve"> incorporated. </w:t>
      </w:r>
    </w:p>
    <w:p w14:paraId="1B07B027" w14:textId="77777777" w:rsidR="008032DC" w:rsidRPr="00E179B6" w:rsidRDefault="008032DC" w:rsidP="008032DC">
      <w:pPr>
        <w:pStyle w:val="BodyText"/>
        <w:spacing w:after="0"/>
        <w:jc w:val="both"/>
        <w:rPr>
          <w:rFonts w:asciiTheme="majorHAnsi" w:hAnsiTheme="majorHAnsi" w:cstheme="majorHAnsi"/>
        </w:rPr>
      </w:pPr>
    </w:p>
    <w:p w14:paraId="10FD8E3B" w14:textId="13C2DC9A"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Family</w:t>
      </w:r>
      <w:r w:rsidRPr="00E179B6">
        <w:rPr>
          <w:rFonts w:asciiTheme="majorHAnsi" w:hAnsiTheme="majorHAnsi" w:cstheme="majorHAnsi"/>
        </w:rPr>
        <w:t>:  Parents, spouses or civil union partners, children, siblings, uncles, aunts, nephews, nieces, grandparents, grandchildren, and the spouses of the foregoing whether arising from biological, adoptive, marital, or other legal means (e.g., stepparents, stepchildren, half-siblings, in-laws).  The term also includes anyone residing in the household or who is a legal or financial depen</w:t>
      </w:r>
      <w:r w:rsidR="003975FA" w:rsidRPr="00E179B6">
        <w:rPr>
          <w:rFonts w:asciiTheme="majorHAnsi" w:hAnsiTheme="majorHAnsi" w:cstheme="majorHAnsi"/>
        </w:rPr>
        <w:t>dent, regardless of any familial</w:t>
      </w:r>
      <w:r w:rsidRPr="00E179B6">
        <w:rPr>
          <w:rFonts w:asciiTheme="majorHAnsi" w:hAnsiTheme="majorHAnsi" w:cstheme="majorHAnsi"/>
        </w:rPr>
        <w:t xml:space="preserve"> relationship. </w:t>
      </w:r>
    </w:p>
    <w:p w14:paraId="6A461A8A" w14:textId="77777777" w:rsidR="008032DC" w:rsidRPr="00E179B6" w:rsidRDefault="008032DC" w:rsidP="008032DC">
      <w:pPr>
        <w:pStyle w:val="BodyText"/>
        <w:spacing w:after="0"/>
        <w:jc w:val="both"/>
        <w:rPr>
          <w:rFonts w:asciiTheme="majorHAnsi" w:hAnsiTheme="majorHAnsi" w:cstheme="majorHAnsi"/>
        </w:rPr>
      </w:pPr>
    </w:p>
    <w:p w14:paraId="1E750750"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Financial Interest</w:t>
      </w:r>
      <w:r w:rsidRPr="00E179B6">
        <w:rPr>
          <w:rFonts w:asciiTheme="majorHAnsi" w:hAnsiTheme="majorHAnsi" w:cstheme="majorHAnsi"/>
        </w:rPr>
        <w:t xml:space="preserve">:  An interest in an activity, transaction, property, or relationship with a person that involves receiving or providing something of monetary value or other present or deferred compensation. </w:t>
      </w:r>
    </w:p>
    <w:p w14:paraId="0AA6401D" w14:textId="77777777" w:rsidR="008032DC" w:rsidRPr="00E179B6" w:rsidRDefault="008032DC" w:rsidP="008032DC">
      <w:pPr>
        <w:pStyle w:val="BodyText"/>
        <w:spacing w:after="0"/>
        <w:jc w:val="both"/>
        <w:rPr>
          <w:rFonts w:asciiTheme="majorHAnsi" w:hAnsiTheme="majorHAnsi" w:cstheme="majorHAnsi"/>
        </w:rPr>
      </w:pPr>
    </w:p>
    <w:p w14:paraId="26F646EB"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Financially Obligated With</w:t>
      </w:r>
      <w:r w:rsidRPr="00E179B6">
        <w:rPr>
          <w:rFonts w:asciiTheme="majorHAnsi" w:hAnsiTheme="majorHAnsi" w:cstheme="majorHAnsi"/>
        </w:rPr>
        <w:t>:  Having a legally enforceable joint obligation with, being financially obligated on behalf of (contingently or otherwise), having an enforceable legal obligation secured by property owned by another person, or owning property that secures an enforceable legal obligation of another.</w:t>
      </w:r>
    </w:p>
    <w:p w14:paraId="510B698E" w14:textId="77777777" w:rsidR="008032DC" w:rsidRPr="00E179B6" w:rsidRDefault="008032DC" w:rsidP="008032DC">
      <w:pPr>
        <w:pStyle w:val="BodyText"/>
        <w:spacing w:after="0"/>
        <w:jc w:val="both"/>
        <w:rPr>
          <w:rFonts w:asciiTheme="majorHAnsi" w:hAnsiTheme="majorHAnsi" w:cstheme="majorHAnsi"/>
        </w:rPr>
      </w:pPr>
    </w:p>
    <w:p w14:paraId="1261A49B" w14:textId="77777777" w:rsidR="00D557FF" w:rsidRPr="00E179B6" w:rsidRDefault="00D557FF" w:rsidP="00D557FF">
      <w:pPr>
        <w:pStyle w:val="BodyText"/>
        <w:jc w:val="both"/>
        <w:rPr>
          <w:rFonts w:asciiTheme="majorHAnsi" w:hAnsiTheme="majorHAnsi" w:cstheme="majorHAnsi"/>
        </w:rPr>
      </w:pPr>
      <w:r w:rsidRPr="00E179B6">
        <w:rPr>
          <w:rFonts w:asciiTheme="majorHAnsi" w:hAnsiTheme="majorHAnsi" w:cstheme="majorHAnsi"/>
          <w:b/>
        </w:rPr>
        <w:t>Institution-Affiliated Party</w:t>
      </w:r>
      <w:r w:rsidRPr="00E179B6">
        <w:rPr>
          <w:rFonts w:asciiTheme="majorHAnsi" w:hAnsiTheme="majorHAnsi" w:cstheme="majorHAnsi"/>
        </w:rPr>
        <w:t xml:space="preserve"> (as defined in 12 C.F.R. § 612.2180(d) and 12 U.S.C. § 2271(4)): </w:t>
      </w:r>
    </w:p>
    <w:p w14:paraId="46F49737" w14:textId="77777777" w:rsidR="00D557FF" w:rsidRPr="00E179B6" w:rsidRDefault="00D557FF" w:rsidP="00D557FF">
      <w:pPr>
        <w:pStyle w:val="BodyText"/>
        <w:widowControl/>
        <w:numPr>
          <w:ilvl w:val="0"/>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 xml:space="preserve">A director, officer, employee, shareholder, or agent of a System </w:t>
      </w:r>
      <w:proofErr w:type="gramStart"/>
      <w:r w:rsidRPr="00E179B6">
        <w:rPr>
          <w:rFonts w:asciiTheme="majorHAnsi" w:hAnsiTheme="majorHAnsi" w:cstheme="majorHAnsi"/>
        </w:rPr>
        <w:t>institution;</w:t>
      </w:r>
      <w:proofErr w:type="gramEnd"/>
      <w:r w:rsidRPr="00E179B6">
        <w:rPr>
          <w:rFonts w:asciiTheme="majorHAnsi" w:hAnsiTheme="majorHAnsi" w:cstheme="majorHAnsi"/>
        </w:rPr>
        <w:t xml:space="preserve"> </w:t>
      </w:r>
    </w:p>
    <w:p w14:paraId="3059E8B5" w14:textId="77777777" w:rsidR="00D557FF" w:rsidRPr="00E179B6" w:rsidRDefault="00D557FF" w:rsidP="00D557FF">
      <w:pPr>
        <w:pStyle w:val="BodyText"/>
        <w:widowControl/>
        <w:numPr>
          <w:ilvl w:val="0"/>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 xml:space="preserve">An independent contractor (including an attorney, appraiser, or accountant) who knowingly or recklessly participates in: </w:t>
      </w:r>
    </w:p>
    <w:p w14:paraId="0441256D" w14:textId="77777777" w:rsidR="00D557FF" w:rsidRPr="00E179B6" w:rsidRDefault="00D557FF" w:rsidP="00D557FF">
      <w:pPr>
        <w:pStyle w:val="BodyText"/>
        <w:widowControl/>
        <w:numPr>
          <w:ilvl w:val="1"/>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 xml:space="preserve">A violation of law (including regulations) that is associated with the operations and activities of one or more System </w:t>
      </w:r>
      <w:proofErr w:type="gramStart"/>
      <w:r w:rsidRPr="00E179B6">
        <w:rPr>
          <w:rFonts w:asciiTheme="majorHAnsi" w:hAnsiTheme="majorHAnsi" w:cstheme="majorHAnsi"/>
        </w:rPr>
        <w:t>institutions;</w:t>
      </w:r>
      <w:proofErr w:type="gramEnd"/>
      <w:r w:rsidRPr="00E179B6">
        <w:rPr>
          <w:rFonts w:asciiTheme="majorHAnsi" w:hAnsiTheme="majorHAnsi" w:cstheme="majorHAnsi"/>
        </w:rPr>
        <w:t xml:space="preserve"> </w:t>
      </w:r>
    </w:p>
    <w:p w14:paraId="52456684" w14:textId="77777777" w:rsidR="00D557FF" w:rsidRPr="00E179B6" w:rsidRDefault="00D557FF" w:rsidP="00D557FF">
      <w:pPr>
        <w:pStyle w:val="BodyText"/>
        <w:widowControl/>
        <w:numPr>
          <w:ilvl w:val="1"/>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 xml:space="preserve">A breach of fiduciary duty; or </w:t>
      </w:r>
    </w:p>
    <w:p w14:paraId="4B7ABE54" w14:textId="77777777" w:rsidR="00D557FF" w:rsidRPr="00E179B6" w:rsidRDefault="00D557FF" w:rsidP="00D557FF">
      <w:pPr>
        <w:pStyle w:val="BodyText"/>
        <w:widowControl/>
        <w:numPr>
          <w:ilvl w:val="1"/>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An unsafe practice that causes or is likely to cause more than a minimum financial loss to, or a significant adverse effect on, a System institution; or</w:t>
      </w:r>
    </w:p>
    <w:p w14:paraId="3EE47754" w14:textId="77777777" w:rsidR="00D557FF" w:rsidRPr="00E179B6" w:rsidRDefault="00D557FF" w:rsidP="00D557FF">
      <w:pPr>
        <w:pStyle w:val="BodyText"/>
        <w:widowControl/>
        <w:numPr>
          <w:ilvl w:val="0"/>
          <w:numId w:val="45"/>
        </w:numPr>
        <w:autoSpaceDE w:val="0"/>
        <w:autoSpaceDN w:val="0"/>
        <w:adjustRightInd w:val="0"/>
        <w:spacing w:after="0"/>
        <w:jc w:val="both"/>
        <w:rPr>
          <w:rFonts w:asciiTheme="majorHAnsi" w:hAnsiTheme="majorHAnsi" w:cstheme="majorHAnsi"/>
        </w:rPr>
      </w:pPr>
      <w:r w:rsidRPr="00E179B6">
        <w:rPr>
          <w:rFonts w:asciiTheme="majorHAnsi" w:hAnsiTheme="majorHAnsi" w:cstheme="majorHAnsi"/>
        </w:rPr>
        <w:t>Any other person as determined by the Farm Credit Administration (by regulation or on a case-by-case basis) who participates in conduct of the affairs of a System institution.</w:t>
      </w:r>
    </w:p>
    <w:p w14:paraId="60E35DF2" w14:textId="77777777" w:rsidR="00030E1B" w:rsidRPr="00E179B6" w:rsidRDefault="00030E1B" w:rsidP="008032DC">
      <w:pPr>
        <w:pStyle w:val="BodyText"/>
        <w:spacing w:after="0"/>
        <w:jc w:val="both"/>
        <w:rPr>
          <w:rFonts w:asciiTheme="majorHAnsi" w:hAnsiTheme="majorHAnsi" w:cstheme="majorHAnsi"/>
        </w:rPr>
      </w:pPr>
    </w:p>
    <w:p w14:paraId="3DDD51AA" w14:textId="78203994"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Material</w:t>
      </w:r>
      <w:r w:rsidRPr="00E179B6">
        <w:rPr>
          <w:rFonts w:asciiTheme="majorHAnsi" w:hAnsiTheme="majorHAnsi" w:cstheme="majorHAnsi"/>
        </w:rPr>
        <w:t>:  The interest or transaction (or series of transactions viewed in the aggregate) is of such magnitude that a reasonable person with knowledge of the relevant facts would question the ability of the person who has the interest or is a party to such transaction(s) to perform</w:t>
      </w:r>
      <w:r w:rsidR="00A7317B" w:rsidRPr="00E179B6">
        <w:rPr>
          <w:rFonts w:asciiTheme="majorHAnsi" w:hAnsiTheme="majorHAnsi" w:cstheme="majorHAnsi"/>
        </w:rPr>
        <w:t xml:space="preserve"> their</w:t>
      </w:r>
      <w:r w:rsidRPr="00E179B6">
        <w:rPr>
          <w:rFonts w:asciiTheme="majorHAnsi" w:hAnsiTheme="majorHAnsi" w:cstheme="majorHAnsi"/>
        </w:rPr>
        <w:t xml:space="preserve"> official duties objectively and impartially and in the best interest of the </w:t>
      </w:r>
      <w:r w:rsidR="00FE128E" w:rsidRPr="00E179B6">
        <w:rPr>
          <w:rFonts w:asciiTheme="majorHAnsi" w:hAnsiTheme="majorHAnsi" w:cstheme="majorHAnsi"/>
        </w:rPr>
        <w:t xml:space="preserve">Association </w:t>
      </w:r>
      <w:r w:rsidRPr="00E179B6">
        <w:rPr>
          <w:rFonts w:asciiTheme="majorHAnsi" w:hAnsiTheme="majorHAnsi" w:cstheme="majorHAnsi"/>
        </w:rPr>
        <w:t>and its statutory purpose.</w:t>
      </w:r>
    </w:p>
    <w:p w14:paraId="6E92C1DE" w14:textId="07DFBEC5" w:rsidR="008032DC" w:rsidRPr="00E179B6" w:rsidRDefault="001C66DE" w:rsidP="008032DC">
      <w:pPr>
        <w:pStyle w:val="BodyText"/>
        <w:spacing w:after="0"/>
        <w:jc w:val="both"/>
        <w:rPr>
          <w:rFonts w:asciiTheme="majorHAnsi" w:hAnsiTheme="majorHAnsi" w:cstheme="majorHAnsi"/>
        </w:rPr>
      </w:pPr>
      <w:r w:rsidRPr="00E179B6">
        <w:rPr>
          <w:rFonts w:asciiTheme="majorHAnsi" w:hAnsiTheme="majorHAnsi" w:cstheme="majorHAnsi"/>
        </w:rPr>
        <w:t xml:space="preserve"> </w:t>
      </w:r>
    </w:p>
    <w:p w14:paraId="31795CB9" w14:textId="08135788" w:rsidR="00AE20B6" w:rsidRPr="00E179B6" w:rsidRDefault="00162061" w:rsidP="008032DC">
      <w:pPr>
        <w:pStyle w:val="BodyText"/>
        <w:spacing w:after="0"/>
        <w:jc w:val="both"/>
        <w:rPr>
          <w:rFonts w:asciiTheme="majorHAnsi" w:hAnsiTheme="majorHAnsi" w:cstheme="majorHAnsi"/>
        </w:rPr>
      </w:pPr>
      <w:r w:rsidRPr="00E179B6">
        <w:rPr>
          <w:rFonts w:asciiTheme="majorHAnsi" w:hAnsiTheme="majorHAnsi" w:cstheme="majorHAnsi"/>
          <w:b/>
        </w:rPr>
        <w:t xml:space="preserve">Material Financial Interest.  </w:t>
      </w:r>
    </w:p>
    <w:p w14:paraId="79E65580" w14:textId="35AEFD43" w:rsidR="004966F1" w:rsidRDefault="00796283" w:rsidP="003576C7">
      <w:pPr>
        <w:pStyle w:val="BodyText"/>
        <w:numPr>
          <w:ilvl w:val="0"/>
          <w:numId w:val="48"/>
        </w:numPr>
        <w:spacing w:after="0"/>
        <w:ind w:left="1134"/>
        <w:jc w:val="both"/>
        <w:rPr>
          <w:rFonts w:asciiTheme="majorHAnsi" w:hAnsiTheme="majorHAnsi" w:cstheme="majorHAnsi"/>
        </w:rPr>
      </w:pPr>
      <w:r w:rsidRPr="004966F1">
        <w:rPr>
          <w:rFonts w:asciiTheme="majorHAnsi" w:hAnsiTheme="majorHAnsi" w:cstheme="majorHAnsi"/>
        </w:rPr>
        <w:t xml:space="preserve">For purposes of business relationships, transactions, or activities involving </w:t>
      </w:r>
      <w:r w:rsidRPr="004966F1">
        <w:rPr>
          <w:rFonts w:asciiTheme="majorHAnsi" w:hAnsiTheme="majorHAnsi" w:cstheme="majorHAnsi"/>
          <w:u w:val="single"/>
        </w:rPr>
        <w:t>Employees or Officers</w:t>
      </w:r>
      <w:r w:rsidRPr="004966F1">
        <w:rPr>
          <w:rFonts w:asciiTheme="majorHAnsi" w:hAnsiTheme="majorHAnsi" w:cstheme="majorHAnsi"/>
        </w:rPr>
        <w:t>, Material Financial Interest means a Financial Interest, transaction (or series of transactions viewed in the aggregate) that exceeds $5,000 in any 12-month period.</w:t>
      </w:r>
    </w:p>
    <w:p w14:paraId="1536B73A" w14:textId="77777777" w:rsidR="004966F1" w:rsidRDefault="004966F1" w:rsidP="004966F1">
      <w:pPr>
        <w:pStyle w:val="BodyText"/>
        <w:spacing w:after="0"/>
        <w:ind w:left="1134"/>
        <w:jc w:val="both"/>
        <w:rPr>
          <w:rFonts w:asciiTheme="majorHAnsi" w:hAnsiTheme="majorHAnsi" w:cstheme="majorHAnsi"/>
        </w:rPr>
      </w:pPr>
    </w:p>
    <w:p w14:paraId="29026409" w14:textId="66EB7EE4" w:rsidR="00796283" w:rsidRPr="004966F1" w:rsidRDefault="00796283" w:rsidP="003576C7">
      <w:pPr>
        <w:pStyle w:val="BodyText"/>
        <w:numPr>
          <w:ilvl w:val="0"/>
          <w:numId w:val="48"/>
        </w:numPr>
        <w:spacing w:after="0"/>
        <w:ind w:left="1134"/>
        <w:jc w:val="both"/>
        <w:rPr>
          <w:rFonts w:asciiTheme="majorHAnsi" w:hAnsiTheme="majorHAnsi" w:cstheme="majorHAnsi"/>
        </w:rPr>
      </w:pPr>
      <w:r w:rsidRPr="004966F1">
        <w:rPr>
          <w:rFonts w:asciiTheme="majorHAnsi" w:hAnsiTheme="majorHAnsi" w:cstheme="majorHAnsi"/>
        </w:rPr>
        <w:t xml:space="preserve">For purposes of business relationships, transactions, or activities involving </w:t>
      </w:r>
      <w:proofErr w:type="spellStart"/>
      <w:proofErr w:type="gramStart"/>
      <w:r w:rsidRPr="004966F1">
        <w:rPr>
          <w:rFonts w:asciiTheme="majorHAnsi" w:hAnsiTheme="majorHAnsi" w:cstheme="majorHAnsi"/>
          <w:u w:val="single"/>
        </w:rPr>
        <w:t>Directors</w:t>
      </w:r>
      <w:r w:rsidRPr="004966F1">
        <w:rPr>
          <w:rFonts w:asciiTheme="majorHAnsi" w:hAnsiTheme="majorHAnsi" w:cstheme="majorHAnsi"/>
        </w:rPr>
        <w:t>,Material</w:t>
      </w:r>
      <w:proofErr w:type="spellEnd"/>
      <w:proofErr w:type="gramEnd"/>
      <w:r w:rsidRPr="004966F1">
        <w:rPr>
          <w:rFonts w:asciiTheme="majorHAnsi" w:hAnsiTheme="majorHAnsi" w:cstheme="majorHAnsi"/>
        </w:rPr>
        <w:t xml:space="preserve"> Financial Interest means a Financial Interest or transaction (or serious of transactions viewed in the aggregate) that exceeds $10,000 in any 12-month period.</w:t>
      </w:r>
    </w:p>
    <w:p w14:paraId="0112C239" w14:textId="77777777" w:rsidR="008032DC" w:rsidRPr="00E179B6" w:rsidRDefault="008032DC" w:rsidP="004966F1">
      <w:pPr>
        <w:pStyle w:val="BodyText"/>
        <w:spacing w:after="0"/>
        <w:jc w:val="both"/>
        <w:rPr>
          <w:rFonts w:asciiTheme="majorHAnsi" w:hAnsiTheme="majorHAnsi" w:cstheme="majorHAnsi"/>
        </w:rPr>
      </w:pPr>
    </w:p>
    <w:p w14:paraId="47B1B9E8"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Material Percentage</w:t>
      </w:r>
      <w:r w:rsidRPr="00E179B6">
        <w:rPr>
          <w:rFonts w:asciiTheme="majorHAnsi" w:hAnsiTheme="majorHAnsi" w:cstheme="majorHAnsi"/>
        </w:rPr>
        <w:t xml:space="preserve">.  Having five (5) percent of equity in or having the power to vote five (5) percent or more of any class of voting securities with respect to a Reportable Business Entity. </w:t>
      </w:r>
    </w:p>
    <w:p w14:paraId="0835D1C7" w14:textId="77777777" w:rsidR="008032DC" w:rsidRPr="00E179B6" w:rsidRDefault="008032DC" w:rsidP="008032DC">
      <w:pPr>
        <w:pStyle w:val="BodyText"/>
        <w:spacing w:after="0"/>
        <w:rPr>
          <w:rFonts w:asciiTheme="majorHAnsi" w:hAnsiTheme="majorHAnsi" w:cstheme="majorHAnsi"/>
        </w:rPr>
      </w:pPr>
    </w:p>
    <w:p w14:paraId="13BD6BBA" w14:textId="77777777"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Mineral Interest</w:t>
      </w:r>
      <w:r w:rsidRPr="00E179B6">
        <w:rPr>
          <w:rFonts w:asciiTheme="majorHAnsi" w:hAnsiTheme="majorHAnsi" w:cstheme="majorHAnsi"/>
        </w:rPr>
        <w:t xml:space="preserve">:  Any interest in minerals, oil or gas, including but not limited to, any right derived directly or indirectly from a mineral, oil, or gas lease, deed, or royalty conveyance. </w:t>
      </w:r>
    </w:p>
    <w:p w14:paraId="64DA8D65" w14:textId="77777777" w:rsidR="008032DC" w:rsidRPr="00E179B6" w:rsidRDefault="008032DC" w:rsidP="008032DC">
      <w:pPr>
        <w:pStyle w:val="BodyText"/>
        <w:spacing w:after="0"/>
        <w:jc w:val="both"/>
        <w:rPr>
          <w:rFonts w:asciiTheme="majorHAnsi" w:hAnsiTheme="majorHAnsi" w:cstheme="majorHAnsi"/>
        </w:rPr>
      </w:pPr>
    </w:p>
    <w:p w14:paraId="2F6F38D4" w14:textId="03DE07BB"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OFI</w:t>
      </w:r>
      <w:r w:rsidRPr="00E179B6">
        <w:rPr>
          <w:rFonts w:asciiTheme="majorHAnsi" w:hAnsiTheme="majorHAnsi" w:cstheme="majorHAnsi"/>
        </w:rPr>
        <w:t xml:space="preserve">: Other financing institutions which have established an access relationship with the </w:t>
      </w:r>
      <w:r w:rsidR="00FE128E" w:rsidRPr="00E179B6">
        <w:rPr>
          <w:rFonts w:asciiTheme="majorHAnsi" w:hAnsiTheme="majorHAnsi" w:cstheme="majorHAnsi"/>
        </w:rPr>
        <w:t>Association</w:t>
      </w:r>
      <w:r w:rsidRPr="00E179B6">
        <w:rPr>
          <w:rFonts w:asciiTheme="majorHAnsi" w:hAnsiTheme="majorHAnsi" w:cstheme="majorHAnsi"/>
        </w:rPr>
        <w:t xml:space="preserve"> under Section 1.7(b)(1)(B) of the Act.</w:t>
      </w:r>
    </w:p>
    <w:p w14:paraId="58E3EE63" w14:textId="77777777" w:rsidR="008032DC" w:rsidRPr="00E179B6" w:rsidRDefault="008032DC" w:rsidP="008032DC">
      <w:pPr>
        <w:pStyle w:val="BodyText"/>
        <w:spacing w:after="0"/>
        <w:jc w:val="both"/>
        <w:rPr>
          <w:rFonts w:asciiTheme="majorHAnsi" w:hAnsiTheme="majorHAnsi" w:cstheme="majorHAnsi"/>
        </w:rPr>
      </w:pPr>
    </w:p>
    <w:p w14:paraId="3B3D2FD8" w14:textId="48868613" w:rsidR="008032DC" w:rsidRPr="00E179B6" w:rsidRDefault="008032DC" w:rsidP="008032DC">
      <w:pPr>
        <w:pStyle w:val="BodyText"/>
        <w:spacing w:after="0"/>
        <w:jc w:val="both"/>
        <w:rPr>
          <w:rFonts w:asciiTheme="majorHAnsi" w:hAnsiTheme="majorHAnsi" w:cstheme="majorHAnsi"/>
        </w:rPr>
      </w:pPr>
      <w:r w:rsidRPr="00E179B6">
        <w:rPr>
          <w:rFonts w:asciiTheme="majorHAnsi" w:hAnsiTheme="majorHAnsi" w:cstheme="majorHAnsi"/>
          <w:b/>
        </w:rPr>
        <w:t>Officer</w:t>
      </w:r>
      <w:r w:rsidRPr="00E179B6">
        <w:rPr>
          <w:rFonts w:asciiTheme="majorHAnsi" w:hAnsiTheme="majorHAnsi" w:cstheme="majorHAnsi"/>
        </w:rPr>
        <w:t xml:space="preserve">:  The salaried Chief Executive Officer, President, Vice President, </w:t>
      </w:r>
      <w:r w:rsidR="00060053" w:rsidRPr="00E179B6">
        <w:rPr>
          <w:rFonts w:asciiTheme="majorHAnsi" w:hAnsiTheme="majorHAnsi" w:cstheme="majorHAnsi"/>
        </w:rPr>
        <w:t>S</w:t>
      </w:r>
      <w:r w:rsidRPr="00E179B6">
        <w:rPr>
          <w:rFonts w:asciiTheme="majorHAnsi" w:hAnsiTheme="majorHAnsi" w:cstheme="majorHAnsi"/>
        </w:rPr>
        <w:t xml:space="preserve">ecretary, </w:t>
      </w:r>
      <w:r w:rsidR="00060053" w:rsidRPr="00E179B6">
        <w:rPr>
          <w:rFonts w:asciiTheme="majorHAnsi" w:hAnsiTheme="majorHAnsi" w:cstheme="majorHAnsi"/>
        </w:rPr>
        <w:t>T</w:t>
      </w:r>
      <w:r w:rsidRPr="00E179B6">
        <w:rPr>
          <w:rFonts w:asciiTheme="majorHAnsi" w:hAnsiTheme="majorHAnsi" w:cstheme="majorHAnsi"/>
        </w:rPr>
        <w:t xml:space="preserve">reasurer, </w:t>
      </w:r>
      <w:r w:rsidR="00060053" w:rsidRPr="00E179B6">
        <w:rPr>
          <w:rFonts w:asciiTheme="majorHAnsi" w:hAnsiTheme="majorHAnsi" w:cstheme="majorHAnsi"/>
        </w:rPr>
        <w:t>G</w:t>
      </w:r>
      <w:r w:rsidRPr="00E179B6">
        <w:rPr>
          <w:rFonts w:asciiTheme="majorHAnsi" w:hAnsiTheme="majorHAnsi" w:cstheme="majorHAnsi"/>
        </w:rPr>
        <w:t xml:space="preserve">eneral </w:t>
      </w:r>
      <w:r w:rsidR="00060053" w:rsidRPr="00E179B6">
        <w:rPr>
          <w:rFonts w:asciiTheme="majorHAnsi" w:hAnsiTheme="majorHAnsi" w:cstheme="majorHAnsi"/>
        </w:rPr>
        <w:t>C</w:t>
      </w:r>
      <w:r w:rsidRPr="00E179B6">
        <w:rPr>
          <w:rFonts w:asciiTheme="majorHAnsi" w:hAnsiTheme="majorHAnsi" w:cstheme="majorHAnsi"/>
        </w:rPr>
        <w:t xml:space="preserve">ounsel, Chief Financial Officer, and Chief Lending Officer of the </w:t>
      </w:r>
      <w:r w:rsidR="00FE128E" w:rsidRPr="00E179B6">
        <w:rPr>
          <w:rFonts w:asciiTheme="majorHAnsi" w:hAnsiTheme="majorHAnsi" w:cstheme="majorHAnsi"/>
        </w:rPr>
        <w:t>Association</w:t>
      </w:r>
      <w:r w:rsidRPr="00E179B6">
        <w:rPr>
          <w:rFonts w:asciiTheme="majorHAnsi" w:hAnsiTheme="majorHAnsi" w:cstheme="majorHAnsi"/>
        </w:rPr>
        <w:t>, and any person not so designated but who holds a similar position of authority.</w:t>
      </w:r>
    </w:p>
    <w:p w14:paraId="6BD26F5A" w14:textId="77777777" w:rsidR="00B02172" w:rsidRPr="00E179B6" w:rsidRDefault="00B02172" w:rsidP="008032DC">
      <w:pPr>
        <w:pStyle w:val="BodyText"/>
        <w:spacing w:after="0"/>
        <w:jc w:val="both"/>
        <w:rPr>
          <w:rFonts w:asciiTheme="majorHAnsi" w:hAnsiTheme="majorHAnsi" w:cstheme="majorHAnsi"/>
        </w:rPr>
      </w:pPr>
    </w:p>
    <w:p w14:paraId="3561502E" w14:textId="77777777" w:rsidR="008032DC" w:rsidRPr="00E179B6" w:rsidRDefault="008032DC" w:rsidP="008032DC">
      <w:pPr>
        <w:pStyle w:val="BodyText"/>
        <w:spacing w:after="0"/>
        <w:jc w:val="both"/>
        <w:rPr>
          <w:rFonts w:asciiTheme="majorHAnsi" w:hAnsiTheme="majorHAnsi" w:cstheme="majorHAnsi"/>
        </w:rPr>
      </w:pPr>
    </w:p>
    <w:p w14:paraId="714DBEF6" w14:textId="77777777" w:rsidR="008032DC" w:rsidRPr="00E179B6" w:rsidRDefault="008032DC" w:rsidP="008032DC">
      <w:pPr>
        <w:pStyle w:val="TableContents"/>
        <w:rPr>
          <w:rFonts w:asciiTheme="majorHAnsi" w:hAnsiTheme="majorHAnsi" w:cstheme="majorHAnsi"/>
        </w:rPr>
      </w:pPr>
      <w:r w:rsidRPr="00E179B6">
        <w:rPr>
          <w:rFonts w:asciiTheme="majorHAnsi" w:hAnsiTheme="majorHAnsi" w:cstheme="majorHAnsi"/>
          <w:b/>
        </w:rPr>
        <w:t>Ordinary Course of Business</w:t>
      </w:r>
      <w:r w:rsidRPr="00E179B6">
        <w:rPr>
          <w:rFonts w:asciiTheme="majorHAnsi" w:hAnsiTheme="majorHAnsi" w:cstheme="majorHAnsi"/>
        </w:rPr>
        <w:t>: When applied to a transaction, this term means:</w:t>
      </w:r>
    </w:p>
    <w:p w14:paraId="4EA3E3CB" w14:textId="1FBD041F" w:rsidR="008032DC" w:rsidRPr="00E179B6" w:rsidRDefault="008032DC" w:rsidP="008032DC">
      <w:pPr>
        <w:pStyle w:val="TableContents"/>
        <w:numPr>
          <w:ilvl w:val="0"/>
          <w:numId w:val="24"/>
        </w:numPr>
        <w:rPr>
          <w:rFonts w:asciiTheme="majorHAnsi" w:hAnsiTheme="majorHAnsi" w:cstheme="majorHAnsi"/>
        </w:rPr>
      </w:pPr>
      <w:r w:rsidRPr="00E179B6">
        <w:rPr>
          <w:rFonts w:asciiTheme="majorHAnsi" w:hAnsiTheme="majorHAnsi" w:cstheme="majorHAnsi"/>
        </w:rPr>
        <w:lastRenderedPageBreak/>
        <w:t>A transaction that is usual and customary in the business in question on terms that are not Preferential</w:t>
      </w:r>
      <w:r w:rsidR="002F16F1" w:rsidRPr="00E179B6">
        <w:rPr>
          <w:rFonts w:asciiTheme="majorHAnsi" w:hAnsiTheme="majorHAnsi" w:cstheme="majorHAnsi"/>
        </w:rPr>
        <w:t>; or</w:t>
      </w:r>
    </w:p>
    <w:p w14:paraId="0066C97A" w14:textId="77777777" w:rsidR="008032DC" w:rsidRPr="00E179B6" w:rsidRDefault="008032DC" w:rsidP="008032DC">
      <w:pPr>
        <w:pStyle w:val="TableContents"/>
        <w:numPr>
          <w:ilvl w:val="0"/>
          <w:numId w:val="24"/>
        </w:numPr>
        <w:rPr>
          <w:rFonts w:asciiTheme="majorHAnsi" w:hAnsiTheme="majorHAnsi" w:cstheme="majorHAnsi"/>
        </w:rPr>
      </w:pPr>
      <w:r w:rsidRPr="00E179B6">
        <w:rPr>
          <w:rFonts w:asciiTheme="majorHAnsi" w:hAnsiTheme="majorHAnsi" w:cstheme="majorHAnsi"/>
        </w:rPr>
        <w:t xml:space="preserve">A transaction with a person who is in the business of offering the goods or services that are the subject of the transaction on terms that are not Preferential. </w:t>
      </w:r>
    </w:p>
    <w:p w14:paraId="024C01ED" w14:textId="388E5D26" w:rsidR="008032DC" w:rsidRPr="00E179B6" w:rsidRDefault="008032DC" w:rsidP="008032DC">
      <w:pPr>
        <w:pStyle w:val="TableContents"/>
        <w:rPr>
          <w:rFonts w:asciiTheme="majorHAnsi" w:hAnsiTheme="majorHAnsi" w:cstheme="majorHAnsi"/>
        </w:rPr>
      </w:pPr>
      <w:r w:rsidRPr="00E179B6">
        <w:rPr>
          <w:rFonts w:asciiTheme="majorHAnsi" w:hAnsiTheme="majorHAnsi" w:cstheme="majorHAnsi"/>
          <w:b/>
        </w:rPr>
        <w:t>Person</w:t>
      </w:r>
      <w:r w:rsidRPr="00E179B6">
        <w:rPr>
          <w:rFonts w:asciiTheme="majorHAnsi" w:hAnsiTheme="majorHAnsi" w:cstheme="majorHAnsi"/>
        </w:rPr>
        <w:t>:  An individual or entity (including sole proprietorships)</w:t>
      </w:r>
      <w:r w:rsidR="000C7E43" w:rsidRPr="00E179B6">
        <w:rPr>
          <w:rFonts w:asciiTheme="majorHAnsi" w:hAnsiTheme="majorHAnsi" w:cstheme="majorHAnsi"/>
        </w:rPr>
        <w:t>.</w:t>
      </w:r>
    </w:p>
    <w:p w14:paraId="38F281D8" w14:textId="76B639C1"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Preferential</w:t>
      </w:r>
      <w:proofErr w:type="gramStart"/>
      <w:r w:rsidRPr="00E179B6">
        <w:rPr>
          <w:rFonts w:asciiTheme="majorHAnsi" w:hAnsiTheme="majorHAnsi" w:cstheme="majorHAnsi"/>
        </w:rPr>
        <w:t>:  The</w:t>
      </w:r>
      <w:proofErr w:type="gramEnd"/>
      <w:r w:rsidRPr="00E179B6">
        <w:rPr>
          <w:rFonts w:asciiTheme="majorHAnsi" w:hAnsiTheme="majorHAnsi" w:cstheme="majorHAnsi"/>
        </w:rPr>
        <w:t xml:space="preserve"> transaction is not on the same terms as those prevailing at the same time for comparable transactions for other </w:t>
      </w:r>
      <w:proofErr w:type="gramStart"/>
      <w:r w:rsidRPr="00E179B6">
        <w:rPr>
          <w:rFonts w:asciiTheme="majorHAnsi" w:hAnsiTheme="majorHAnsi" w:cstheme="majorHAnsi"/>
        </w:rPr>
        <w:t>persons</w:t>
      </w:r>
      <w:proofErr w:type="gramEnd"/>
      <w:r w:rsidRPr="00E179B6">
        <w:rPr>
          <w:rFonts w:asciiTheme="majorHAnsi" w:hAnsiTheme="majorHAnsi" w:cstheme="majorHAnsi"/>
        </w:rPr>
        <w:t xml:space="preserve"> who are not Directors, Employees or Agents </w:t>
      </w:r>
      <w:proofErr w:type="gramStart"/>
      <w:r w:rsidRPr="00E179B6">
        <w:rPr>
          <w:rFonts w:asciiTheme="majorHAnsi" w:hAnsiTheme="majorHAnsi" w:cstheme="majorHAnsi"/>
        </w:rPr>
        <w:t xml:space="preserve">of </w:t>
      </w:r>
      <w:r w:rsidR="00533BBA" w:rsidRPr="00E179B6">
        <w:rPr>
          <w:rFonts w:asciiTheme="majorHAnsi" w:hAnsiTheme="majorHAnsi" w:cstheme="majorHAnsi"/>
        </w:rPr>
        <w:t xml:space="preserve"> the</w:t>
      </w:r>
      <w:proofErr w:type="gramEnd"/>
      <w:r w:rsidR="00533BBA" w:rsidRPr="00E179B6">
        <w:rPr>
          <w:rFonts w:asciiTheme="majorHAnsi" w:hAnsiTheme="majorHAnsi" w:cstheme="majorHAnsi"/>
        </w:rPr>
        <w:t xml:space="preserve"> association</w:t>
      </w:r>
      <w:r w:rsidRPr="00E179B6">
        <w:rPr>
          <w:rFonts w:asciiTheme="majorHAnsi" w:hAnsiTheme="majorHAnsi" w:cstheme="majorHAnsi"/>
        </w:rPr>
        <w:t xml:space="preserve">. </w:t>
      </w:r>
    </w:p>
    <w:p w14:paraId="4A6C0BC8" w14:textId="77777777"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Reportable Business Entity</w:t>
      </w:r>
      <w:r w:rsidRPr="00E179B6">
        <w:rPr>
          <w:rFonts w:asciiTheme="majorHAnsi" w:hAnsiTheme="majorHAnsi" w:cstheme="majorHAnsi"/>
        </w:rPr>
        <w:t xml:space="preserve">: An entity in which the reporting individual, directly, or indirectly, or acting through or in concert with one or more persons: </w:t>
      </w:r>
    </w:p>
    <w:p w14:paraId="2E0CC6C8" w14:textId="77777777" w:rsidR="008032DC" w:rsidRPr="00E179B6" w:rsidRDefault="008032DC" w:rsidP="008032DC">
      <w:pPr>
        <w:pStyle w:val="TableContents"/>
        <w:numPr>
          <w:ilvl w:val="0"/>
          <w:numId w:val="25"/>
        </w:numPr>
        <w:jc w:val="both"/>
        <w:rPr>
          <w:rFonts w:asciiTheme="majorHAnsi" w:hAnsiTheme="majorHAnsi" w:cstheme="majorHAnsi"/>
        </w:rPr>
      </w:pPr>
      <w:r w:rsidRPr="00E179B6">
        <w:rPr>
          <w:rFonts w:asciiTheme="majorHAnsi" w:hAnsiTheme="majorHAnsi" w:cstheme="majorHAnsi"/>
        </w:rPr>
        <w:t xml:space="preserve">Owns a Material Percentage of the </w:t>
      </w:r>
      <w:proofErr w:type="gramStart"/>
      <w:r w:rsidRPr="00E179B6">
        <w:rPr>
          <w:rFonts w:asciiTheme="majorHAnsi" w:hAnsiTheme="majorHAnsi" w:cstheme="majorHAnsi"/>
        </w:rPr>
        <w:t>equity;</w:t>
      </w:r>
      <w:proofErr w:type="gramEnd"/>
      <w:r w:rsidRPr="00E179B6">
        <w:rPr>
          <w:rFonts w:asciiTheme="majorHAnsi" w:hAnsiTheme="majorHAnsi" w:cstheme="majorHAnsi"/>
        </w:rPr>
        <w:t xml:space="preserve"> </w:t>
      </w:r>
    </w:p>
    <w:p w14:paraId="3B32B94E" w14:textId="7A5E0373" w:rsidR="008032DC" w:rsidRPr="00E179B6" w:rsidRDefault="008032DC" w:rsidP="008032DC">
      <w:pPr>
        <w:pStyle w:val="TableContents"/>
        <w:numPr>
          <w:ilvl w:val="0"/>
          <w:numId w:val="25"/>
        </w:numPr>
        <w:jc w:val="both"/>
        <w:rPr>
          <w:rFonts w:asciiTheme="majorHAnsi" w:hAnsiTheme="majorHAnsi" w:cstheme="majorHAnsi"/>
        </w:rPr>
      </w:pPr>
      <w:r w:rsidRPr="00E179B6">
        <w:rPr>
          <w:rFonts w:asciiTheme="majorHAnsi" w:hAnsiTheme="majorHAnsi" w:cstheme="majorHAnsi"/>
        </w:rPr>
        <w:t xml:space="preserve">Owns, controls, or has the power to vote a Material Percentage of any class of voting securities; </w:t>
      </w:r>
      <w:r w:rsidR="002F16F1" w:rsidRPr="00E179B6">
        <w:rPr>
          <w:rFonts w:asciiTheme="majorHAnsi" w:hAnsiTheme="majorHAnsi" w:cstheme="majorHAnsi"/>
        </w:rPr>
        <w:t>or</w:t>
      </w:r>
      <w:r w:rsidRPr="00E179B6">
        <w:rPr>
          <w:rFonts w:asciiTheme="majorHAnsi" w:hAnsiTheme="majorHAnsi" w:cstheme="majorHAnsi"/>
        </w:rPr>
        <w:t xml:space="preserve"> </w:t>
      </w:r>
    </w:p>
    <w:p w14:paraId="23FBA63A" w14:textId="6BD14996" w:rsidR="008032DC" w:rsidRPr="00E179B6" w:rsidRDefault="008032DC" w:rsidP="008032DC">
      <w:pPr>
        <w:pStyle w:val="TableContents"/>
        <w:numPr>
          <w:ilvl w:val="0"/>
          <w:numId w:val="25"/>
        </w:numPr>
        <w:jc w:val="both"/>
        <w:rPr>
          <w:rFonts w:asciiTheme="majorHAnsi" w:hAnsiTheme="majorHAnsi" w:cstheme="majorHAnsi"/>
        </w:rPr>
      </w:pPr>
      <w:r w:rsidRPr="00E179B6">
        <w:rPr>
          <w:rFonts w:asciiTheme="majorHAnsi" w:hAnsiTheme="majorHAnsi" w:cstheme="majorHAnsi"/>
        </w:rPr>
        <w:t xml:space="preserve">Has the power to exercise a </w:t>
      </w:r>
      <w:r w:rsidR="00037AFF" w:rsidRPr="00E179B6">
        <w:rPr>
          <w:rFonts w:asciiTheme="majorHAnsi" w:hAnsiTheme="majorHAnsi" w:cstheme="majorHAnsi"/>
        </w:rPr>
        <w:t>M</w:t>
      </w:r>
      <w:r w:rsidRPr="00E179B6">
        <w:rPr>
          <w:rFonts w:asciiTheme="majorHAnsi" w:hAnsiTheme="majorHAnsi" w:cstheme="majorHAnsi"/>
        </w:rPr>
        <w:t>aterial influence over the management of policies of such entity from</w:t>
      </w:r>
      <w:r w:rsidR="00A7317B" w:rsidRPr="00E179B6">
        <w:rPr>
          <w:rFonts w:asciiTheme="majorHAnsi" w:hAnsiTheme="majorHAnsi" w:cstheme="majorHAnsi"/>
        </w:rPr>
        <w:t xml:space="preserve"> their</w:t>
      </w:r>
      <w:r w:rsidRPr="00E179B6">
        <w:rPr>
          <w:rFonts w:asciiTheme="majorHAnsi" w:hAnsiTheme="majorHAnsi" w:cstheme="majorHAnsi"/>
        </w:rPr>
        <w:t xml:space="preserve"> status as a partner, director, officer, or majority shareholder in the entity. </w:t>
      </w:r>
    </w:p>
    <w:p w14:paraId="0824BE17" w14:textId="3B6F424A"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Resolved</w:t>
      </w:r>
      <w:r w:rsidRPr="00E179B6">
        <w:rPr>
          <w:rFonts w:asciiTheme="majorHAnsi" w:hAnsiTheme="majorHAnsi" w:cstheme="majorHAnsi"/>
        </w:rPr>
        <w:t xml:space="preserve">:  </w:t>
      </w:r>
      <w:r w:rsidRPr="00E179B6">
        <w:rPr>
          <w:rFonts w:asciiTheme="majorHAnsi" w:eastAsiaTheme="minorEastAsia" w:hAnsiTheme="majorHAnsi" w:cstheme="majorHAnsi"/>
        </w:rPr>
        <w:t>An actual or apparent Conflict of</w:t>
      </w:r>
      <w:r w:rsidRPr="00E179B6">
        <w:rPr>
          <w:rFonts w:asciiTheme="majorHAnsi" w:hAnsiTheme="majorHAnsi" w:cstheme="majorHAnsi"/>
        </w:rPr>
        <w:t xml:space="preserve"> </w:t>
      </w:r>
      <w:r w:rsidRPr="00E179B6">
        <w:rPr>
          <w:rFonts w:asciiTheme="majorHAnsi" w:eastAsiaTheme="minorEastAsia" w:hAnsiTheme="majorHAnsi" w:cstheme="majorHAnsi"/>
        </w:rPr>
        <w:t xml:space="preserve">Interest  is “resolved” when it has been addressed with an action such as recusal, divestiture, approval or exception, job reassignment, employee supervision, employment separation or other action, with the result that a reasonable person with knowledge of the relevant facts would conclude that the conflicting interest is unlikely to adversely affect the person's performance of official duties </w:t>
      </w:r>
      <w:r w:rsidR="006E7913" w:rsidRPr="00E179B6">
        <w:rPr>
          <w:rFonts w:asciiTheme="majorHAnsi" w:eastAsiaTheme="minorEastAsia" w:hAnsiTheme="majorHAnsi" w:cstheme="majorHAnsi"/>
        </w:rPr>
        <w:t>in an objective</w:t>
      </w:r>
      <w:r w:rsidRPr="00E179B6">
        <w:rPr>
          <w:rFonts w:asciiTheme="majorHAnsi" w:eastAsiaTheme="minorEastAsia" w:hAnsiTheme="majorHAnsi" w:cstheme="majorHAnsi"/>
        </w:rPr>
        <w:t xml:space="preserve"> and impartial manner and in furtherance of the interests and statutory purposes of the Farm Credit</w:t>
      </w:r>
      <w:r w:rsidRPr="00E179B6">
        <w:rPr>
          <w:rFonts w:asciiTheme="majorHAnsi" w:eastAsiaTheme="minorEastAsia" w:hAnsiTheme="majorHAnsi" w:cstheme="majorHAnsi"/>
          <w:spacing w:val="-36"/>
        </w:rPr>
        <w:t xml:space="preserve"> </w:t>
      </w:r>
      <w:r w:rsidRPr="00E179B6">
        <w:rPr>
          <w:rFonts w:asciiTheme="majorHAnsi" w:eastAsiaTheme="minorEastAsia" w:hAnsiTheme="majorHAnsi" w:cstheme="majorHAnsi"/>
        </w:rPr>
        <w:t>System.</w:t>
      </w:r>
    </w:p>
    <w:p w14:paraId="1B45CBF6" w14:textId="3F08791C"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Standards of Conduct Official or “SOCO”</w:t>
      </w:r>
      <w:r w:rsidRPr="00E179B6">
        <w:rPr>
          <w:rFonts w:asciiTheme="majorHAnsi" w:hAnsiTheme="majorHAnsi" w:cstheme="majorHAnsi"/>
        </w:rPr>
        <w:t xml:space="preserve">:  A person appointed by the </w:t>
      </w:r>
      <w:r w:rsidR="00FE128E" w:rsidRPr="00E179B6">
        <w:rPr>
          <w:rFonts w:asciiTheme="majorHAnsi" w:hAnsiTheme="majorHAnsi" w:cstheme="majorHAnsi"/>
        </w:rPr>
        <w:t>Association</w:t>
      </w:r>
      <w:r w:rsidRPr="00E179B6">
        <w:rPr>
          <w:rFonts w:asciiTheme="majorHAnsi" w:hAnsiTheme="majorHAnsi" w:cstheme="majorHAnsi"/>
        </w:rPr>
        <w:t>’s board pursuant to th</w:t>
      </w:r>
      <w:r w:rsidR="006E7913" w:rsidRPr="00E179B6">
        <w:rPr>
          <w:rFonts w:asciiTheme="majorHAnsi" w:hAnsiTheme="majorHAnsi" w:cstheme="majorHAnsi"/>
        </w:rPr>
        <w:t xml:space="preserve">is Policy </w:t>
      </w:r>
      <w:r w:rsidRPr="00E179B6">
        <w:rPr>
          <w:rFonts w:asciiTheme="majorHAnsi" w:hAnsiTheme="majorHAnsi" w:cstheme="majorHAnsi"/>
        </w:rPr>
        <w:t xml:space="preserve">to administer and report on the </w:t>
      </w:r>
      <w:r w:rsidR="00FE128E" w:rsidRPr="00E179B6">
        <w:rPr>
          <w:rFonts w:asciiTheme="majorHAnsi" w:hAnsiTheme="majorHAnsi" w:cstheme="majorHAnsi"/>
        </w:rPr>
        <w:t>Association</w:t>
      </w:r>
      <w:r w:rsidRPr="00E179B6">
        <w:rPr>
          <w:rFonts w:asciiTheme="majorHAnsi" w:hAnsiTheme="majorHAnsi" w:cstheme="majorHAnsi"/>
        </w:rPr>
        <w:t xml:space="preserve">’s Standard of Conduct Program as well as investigate allegations of misconduct by </w:t>
      </w:r>
      <w:r w:rsidR="00FE128E" w:rsidRPr="00E179B6">
        <w:rPr>
          <w:rFonts w:asciiTheme="majorHAnsi" w:hAnsiTheme="majorHAnsi" w:cstheme="majorHAnsi"/>
        </w:rPr>
        <w:t>Association</w:t>
      </w:r>
      <w:r w:rsidRPr="00E179B6">
        <w:rPr>
          <w:rFonts w:asciiTheme="majorHAnsi" w:hAnsiTheme="majorHAnsi" w:cstheme="majorHAnsi"/>
        </w:rPr>
        <w:t xml:space="preserve"> Directors,</w:t>
      </w:r>
      <w:r w:rsidR="007A7842" w:rsidRPr="00E179B6">
        <w:rPr>
          <w:rFonts w:asciiTheme="majorHAnsi" w:hAnsiTheme="majorHAnsi" w:cstheme="majorHAnsi"/>
        </w:rPr>
        <w:t xml:space="preserve"> Officers,</w:t>
      </w:r>
      <w:r w:rsidRPr="00E179B6">
        <w:rPr>
          <w:rFonts w:asciiTheme="majorHAnsi" w:hAnsiTheme="majorHAnsi" w:cstheme="majorHAnsi"/>
        </w:rPr>
        <w:t xml:space="preserve"> Employees or Agents. </w:t>
      </w:r>
    </w:p>
    <w:p w14:paraId="5FAE578F" w14:textId="36094DC2" w:rsidR="008032DC" w:rsidRPr="00E179B6" w:rsidRDefault="008032DC" w:rsidP="008032DC">
      <w:pPr>
        <w:pStyle w:val="TableContents"/>
        <w:jc w:val="both"/>
        <w:rPr>
          <w:rFonts w:asciiTheme="majorHAnsi" w:eastAsiaTheme="minorEastAsia" w:hAnsiTheme="majorHAnsi" w:cstheme="majorHAnsi"/>
        </w:rPr>
      </w:pPr>
      <w:r w:rsidRPr="00E179B6">
        <w:rPr>
          <w:rFonts w:asciiTheme="majorHAnsi" w:hAnsiTheme="majorHAnsi" w:cstheme="majorHAnsi"/>
          <w:b/>
        </w:rPr>
        <w:t>Standards of Conduct Program</w:t>
      </w:r>
      <w:r w:rsidR="006466DF">
        <w:rPr>
          <w:rFonts w:asciiTheme="majorHAnsi" w:hAnsiTheme="majorHAnsi" w:cstheme="majorHAnsi"/>
          <w:b/>
        </w:rPr>
        <w:t xml:space="preserve"> or “SOC Program”</w:t>
      </w:r>
      <w:r w:rsidRPr="00E179B6">
        <w:rPr>
          <w:rFonts w:asciiTheme="majorHAnsi" w:hAnsiTheme="majorHAnsi" w:cstheme="majorHAnsi"/>
        </w:rPr>
        <w:t xml:space="preserve">:  </w:t>
      </w:r>
      <w:r w:rsidRPr="00E179B6">
        <w:rPr>
          <w:rFonts w:asciiTheme="majorHAnsi" w:eastAsiaTheme="minorEastAsia" w:hAnsiTheme="majorHAnsi" w:cstheme="majorHAnsi"/>
        </w:rPr>
        <w:t xml:space="preserve">The policies and procedures, including this Policy, </w:t>
      </w:r>
      <w:r w:rsidR="006466DF">
        <w:rPr>
          <w:rFonts w:asciiTheme="majorHAnsi" w:eastAsiaTheme="minorEastAsia" w:hAnsiTheme="majorHAnsi" w:cstheme="majorHAnsi"/>
        </w:rPr>
        <w:t xml:space="preserve">other policies and procedures related to this SOC Policy, </w:t>
      </w:r>
      <w:r w:rsidRPr="00E179B6">
        <w:rPr>
          <w:rFonts w:asciiTheme="majorHAnsi" w:eastAsiaTheme="minorEastAsia" w:hAnsiTheme="majorHAnsi" w:cstheme="majorHAnsi"/>
        </w:rPr>
        <w:t xml:space="preserve">internal controls and other actions </w:t>
      </w:r>
      <w:r w:rsidR="001D6895" w:rsidRPr="00E179B6">
        <w:rPr>
          <w:rFonts w:asciiTheme="majorHAnsi" w:eastAsiaTheme="minorEastAsia" w:hAnsiTheme="majorHAnsi" w:cstheme="majorHAnsi"/>
        </w:rPr>
        <w:t>the Association</w:t>
      </w:r>
      <w:r w:rsidRPr="00E179B6">
        <w:rPr>
          <w:rFonts w:asciiTheme="majorHAnsi" w:eastAsiaTheme="minorEastAsia" w:hAnsiTheme="majorHAnsi" w:cstheme="majorHAnsi"/>
        </w:rPr>
        <w:t xml:space="preserve"> </w:t>
      </w:r>
      <w:r w:rsidR="007D0AB2" w:rsidRPr="00E179B6">
        <w:rPr>
          <w:rFonts w:asciiTheme="majorHAnsi" w:eastAsiaTheme="minorEastAsia" w:hAnsiTheme="majorHAnsi" w:cstheme="majorHAnsi"/>
        </w:rPr>
        <w:t>has implemented</w:t>
      </w:r>
      <w:r w:rsidRPr="00E179B6">
        <w:rPr>
          <w:rFonts w:asciiTheme="majorHAnsi" w:eastAsiaTheme="minorEastAsia" w:hAnsiTheme="majorHAnsi" w:cstheme="majorHAnsi"/>
        </w:rPr>
        <w:t xml:space="preserve"> to put into practice the requirements of FCA SOC regulations.</w:t>
      </w:r>
    </w:p>
    <w:p w14:paraId="3E61F5D2" w14:textId="77777777" w:rsidR="008032DC" w:rsidRPr="00E179B6" w:rsidRDefault="008032DC" w:rsidP="008032DC">
      <w:pPr>
        <w:pStyle w:val="TableContents"/>
        <w:jc w:val="both"/>
        <w:rPr>
          <w:rFonts w:asciiTheme="majorHAnsi" w:hAnsiTheme="majorHAnsi" w:cstheme="majorHAnsi"/>
        </w:rPr>
      </w:pPr>
      <w:r w:rsidRPr="00E179B6">
        <w:rPr>
          <w:rFonts w:asciiTheme="majorHAnsi" w:eastAsiaTheme="minorEastAsia" w:hAnsiTheme="majorHAnsi" w:cstheme="majorHAnsi"/>
          <w:b/>
        </w:rPr>
        <w:t>Supervised Institution</w:t>
      </w:r>
      <w:r w:rsidRPr="00E179B6">
        <w:rPr>
          <w:rFonts w:asciiTheme="majorHAnsi" w:eastAsiaTheme="minorEastAsia" w:hAnsiTheme="majorHAnsi" w:cstheme="majorHAnsi"/>
        </w:rPr>
        <w:t xml:space="preserve">:  A </w:t>
      </w:r>
      <w:r w:rsidRPr="00E179B6">
        <w:rPr>
          <w:rFonts w:asciiTheme="majorHAnsi" w:hAnsiTheme="majorHAnsi" w:cstheme="majorHAnsi"/>
        </w:rPr>
        <w:t>term which only applies within the context of a Farm Credit bank or an employee of a System bank and refers to each association supervised by that Farm Credit bank.</w:t>
      </w:r>
    </w:p>
    <w:p w14:paraId="4F205035" w14:textId="4551ECC3"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Supervising Institution</w:t>
      </w:r>
      <w:r w:rsidRPr="00E179B6">
        <w:rPr>
          <w:rFonts w:asciiTheme="majorHAnsi" w:hAnsiTheme="majorHAnsi" w:cstheme="majorHAnsi"/>
        </w:rPr>
        <w:t xml:space="preserve">:  A term that only applies within the context of an association or an </w:t>
      </w:r>
      <w:r w:rsidR="006A0B65" w:rsidRPr="00E179B6">
        <w:rPr>
          <w:rFonts w:asciiTheme="majorHAnsi" w:hAnsiTheme="majorHAnsi" w:cstheme="majorHAnsi"/>
        </w:rPr>
        <w:t>e</w:t>
      </w:r>
      <w:r w:rsidRPr="00E179B6">
        <w:rPr>
          <w:rFonts w:asciiTheme="majorHAnsi" w:hAnsiTheme="majorHAnsi" w:cstheme="majorHAnsi"/>
        </w:rPr>
        <w:t>mployee of an association and refers to the Farm Credit bank which</w:t>
      </w:r>
      <w:r w:rsidR="00FE128E" w:rsidRPr="00E179B6">
        <w:rPr>
          <w:rFonts w:asciiTheme="majorHAnsi" w:hAnsiTheme="majorHAnsi" w:cstheme="majorHAnsi"/>
        </w:rPr>
        <w:t xml:space="preserve"> supervises that association.  </w:t>
      </w:r>
      <w:r w:rsidRPr="00E179B6">
        <w:rPr>
          <w:rFonts w:asciiTheme="majorHAnsi" w:hAnsiTheme="majorHAnsi" w:cstheme="majorHAnsi"/>
        </w:rPr>
        <w:t>The</w:t>
      </w:r>
      <w:r w:rsidR="00FE128E" w:rsidRPr="00E179B6">
        <w:rPr>
          <w:rFonts w:asciiTheme="majorHAnsi" w:hAnsiTheme="majorHAnsi" w:cstheme="majorHAnsi"/>
        </w:rPr>
        <w:t xml:space="preserve"> Supervising Institution of the Association is </w:t>
      </w:r>
      <w:r w:rsidR="002927D6" w:rsidRPr="00E179B6">
        <w:rPr>
          <w:rFonts w:asciiTheme="majorHAnsi" w:hAnsiTheme="majorHAnsi" w:cstheme="majorHAnsi"/>
        </w:rPr>
        <w:t>AgriBank Farm Credit Bank (“AgriBank</w:t>
      </w:r>
      <w:r w:rsidR="00FE128E" w:rsidRPr="00E179B6">
        <w:rPr>
          <w:rFonts w:asciiTheme="majorHAnsi" w:hAnsiTheme="majorHAnsi" w:cstheme="majorHAnsi"/>
        </w:rPr>
        <w:t>”).</w:t>
      </w:r>
    </w:p>
    <w:p w14:paraId="72F4BF51" w14:textId="77777777" w:rsidR="00B02172" w:rsidRPr="00E179B6" w:rsidRDefault="00B02172" w:rsidP="008032DC">
      <w:pPr>
        <w:pStyle w:val="TableContents"/>
        <w:jc w:val="both"/>
        <w:rPr>
          <w:rFonts w:asciiTheme="majorHAnsi" w:hAnsiTheme="majorHAnsi" w:cstheme="majorHAnsi"/>
        </w:rPr>
      </w:pPr>
    </w:p>
    <w:p w14:paraId="25B1CFB5" w14:textId="7AA4F7C8" w:rsidR="008032DC" w:rsidRPr="00E179B6" w:rsidRDefault="008032DC" w:rsidP="008032DC">
      <w:pPr>
        <w:pStyle w:val="TableContents"/>
        <w:jc w:val="both"/>
        <w:rPr>
          <w:rFonts w:asciiTheme="majorHAnsi" w:hAnsiTheme="majorHAnsi" w:cstheme="majorHAnsi"/>
        </w:rPr>
      </w:pPr>
      <w:r w:rsidRPr="00E179B6">
        <w:rPr>
          <w:rFonts w:asciiTheme="majorHAnsi" w:hAnsiTheme="majorHAnsi" w:cstheme="majorHAnsi"/>
          <w:b/>
        </w:rPr>
        <w:t>System Institution or Institution</w:t>
      </w:r>
      <w:r w:rsidRPr="00E179B6">
        <w:rPr>
          <w:rFonts w:asciiTheme="majorHAnsi" w:hAnsiTheme="majorHAnsi" w:cstheme="majorHAnsi"/>
        </w:rPr>
        <w:t xml:space="preserve">:  Any Farm Credit System bank, association or service organization </w:t>
      </w:r>
      <w:r w:rsidRPr="00E179B6">
        <w:rPr>
          <w:rFonts w:asciiTheme="majorHAnsi" w:hAnsiTheme="majorHAnsi" w:cstheme="majorHAnsi"/>
        </w:rPr>
        <w:lastRenderedPageBreak/>
        <w:t xml:space="preserve">chartered under Section 4.25 of the Act, and the Funding Corporation. It does not include the Federal Agricultural Mortgage Corporation. </w:t>
      </w:r>
    </w:p>
    <w:p w14:paraId="25C2BB34" w14:textId="7D301645" w:rsidR="0005497A" w:rsidRPr="00E179B6" w:rsidRDefault="0005497A" w:rsidP="008032DC">
      <w:pPr>
        <w:pStyle w:val="TableContents"/>
        <w:jc w:val="both"/>
        <w:rPr>
          <w:rFonts w:asciiTheme="majorHAnsi" w:hAnsiTheme="majorHAnsi" w:cstheme="majorHAnsi"/>
        </w:rPr>
      </w:pPr>
      <w:r w:rsidRPr="00E179B6">
        <w:rPr>
          <w:rFonts w:asciiTheme="majorHAnsi" w:hAnsiTheme="majorHAnsi" w:cstheme="majorHAnsi"/>
          <w:b/>
        </w:rPr>
        <w:t>Third-Party Service Provider</w:t>
      </w:r>
      <w:proofErr w:type="gramStart"/>
      <w:r w:rsidRPr="00E179B6">
        <w:rPr>
          <w:rFonts w:asciiTheme="majorHAnsi" w:hAnsiTheme="majorHAnsi" w:cstheme="majorHAnsi"/>
        </w:rPr>
        <w:t xml:space="preserve">:  </w:t>
      </w:r>
      <w:r w:rsidR="00667B03" w:rsidRPr="00E179B6">
        <w:rPr>
          <w:rFonts w:asciiTheme="majorHAnsi" w:hAnsiTheme="majorHAnsi" w:cstheme="majorHAnsi"/>
        </w:rPr>
        <w:t>Any</w:t>
      </w:r>
      <w:proofErr w:type="gramEnd"/>
      <w:r w:rsidR="00667B03" w:rsidRPr="00E179B6">
        <w:rPr>
          <w:rFonts w:asciiTheme="majorHAnsi" w:hAnsiTheme="majorHAnsi" w:cstheme="majorHAnsi"/>
        </w:rPr>
        <w:t xml:space="preserve"> person or entity that has </w:t>
      </w:r>
      <w:proofErr w:type="gramStart"/>
      <w:r w:rsidR="00667B03" w:rsidRPr="00E179B6">
        <w:rPr>
          <w:rFonts w:asciiTheme="majorHAnsi" w:hAnsiTheme="majorHAnsi" w:cstheme="majorHAnsi"/>
        </w:rPr>
        <w:t>entered into</w:t>
      </w:r>
      <w:proofErr w:type="gramEnd"/>
      <w:r w:rsidR="00667B03" w:rsidRPr="00E179B6">
        <w:rPr>
          <w:rFonts w:asciiTheme="majorHAnsi" w:hAnsiTheme="majorHAnsi" w:cstheme="majorHAnsi"/>
        </w:rPr>
        <w:t xml:space="preserve"> a</w:t>
      </w:r>
      <w:r w:rsidR="00FE128E" w:rsidRPr="00E179B6">
        <w:rPr>
          <w:rFonts w:asciiTheme="majorHAnsi" w:hAnsiTheme="majorHAnsi" w:cstheme="majorHAnsi"/>
        </w:rPr>
        <w:t xml:space="preserve"> business arrangement with the Association</w:t>
      </w:r>
      <w:r w:rsidR="00667B03" w:rsidRPr="00E179B6">
        <w:rPr>
          <w:rFonts w:asciiTheme="majorHAnsi" w:hAnsiTheme="majorHAnsi" w:cstheme="majorHAnsi"/>
        </w:rPr>
        <w:t>, by contract or otherwise, that could have a Conflict of Interest impacting their ability to impartially perform services in the best interest</w:t>
      </w:r>
      <w:r w:rsidR="00FE128E" w:rsidRPr="00E179B6">
        <w:rPr>
          <w:rFonts w:asciiTheme="majorHAnsi" w:hAnsiTheme="majorHAnsi" w:cstheme="majorHAnsi"/>
        </w:rPr>
        <w:t>s of the Association</w:t>
      </w:r>
      <w:r w:rsidR="00667B03" w:rsidRPr="00E179B6">
        <w:rPr>
          <w:rFonts w:asciiTheme="majorHAnsi" w:hAnsiTheme="majorHAnsi" w:cstheme="majorHAnsi"/>
        </w:rPr>
        <w:t xml:space="preserve">.  This </w:t>
      </w:r>
      <w:r w:rsidR="00CE4348" w:rsidRPr="00E179B6">
        <w:rPr>
          <w:rFonts w:asciiTheme="majorHAnsi" w:hAnsiTheme="majorHAnsi" w:cstheme="majorHAnsi"/>
        </w:rPr>
        <w:t xml:space="preserve">term </w:t>
      </w:r>
      <w:r w:rsidR="00667B03" w:rsidRPr="00E179B6">
        <w:rPr>
          <w:rFonts w:asciiTheme="majorHAnsi" w:hAnsiTheme="majorHAnsi" w:cstheme="majorHAnsi"/>
        </w:rPr>
        <w:t>may include a company with access to confidential or sensitive information or who has an</w:t>
      </w:r>
      <w:r w:rsidR="00FE128E" w:rsidRPr="00E179B6">
        <w:rPr>
          <w:rFonts w:asciiTheme="majorHAnsi" w:hAnsiTheme="majorHAnsi" w:cstheme="majorHAnsi"/>
        </w:rPr>
        <w:t xml:space="preserve"> ongoing relationship with the Association</w:t>
      </w:r>
      <w:r w:rsidR="00667B03" w:rsidRPr="00E179B6">
        <w:rPr>
          <w:rFonts w:asciiTheme="majorHAnsi" w:hAnsiTheme="majorHAnsi" w:cstheme="majorHAnsi"/>
        </w:rPr>
        <w:t>.  Examples of Third-Party Service Providers includes</w:t>
      </w:r>
      <w:r w:rsidR="00CE4348" w:rsidRPr="00E179B6">
        <w:rPr>
          <w:rFonts w:asciiTheme="majorHAnsi" w:hAnsiTheme="majorHAnsi" w:cstheme="majorHAnsi"/>
        </w:rPr>
        <w:t xml:space="preserve"> Agents,</w:t>
      </w:r>
      <w:r w:rsidR="00667B03" w:rsidRPr="00E179B6">
        <w:rPr>
          <w:rFonts w:asciiTheme="majorHAnsi" w:hAnsiTheme="majorHAnsi" w:cstheme="majorHAnsi"/>
        </w:rPr>
        <w:t xml:space="preserve"> independent contractors providing outsourced services, information technology service providers, real estate appraisers, attorneys, and accountants.</w:t>
      </w:r>
      <w:r w:rsidRPr="00E179B6">
        <w:rPr>
          <w:rFonts w:asciiTheme="majorHAnsi" w:hAnsiTheme="majorHAnsi" w:cstheme="majorHAnsi"/>
        </w:rPr>
        <w:t xml:space="preserve"> </w:t>
      </w:r>
      <w:r w:rsidR="00CE4348" w:rsidRPr="00E179B6">
        <w:rPr>
          <w:rFonts w:asciiTheme="majorHAnsi" w:hAnsiTheme="majorHAnsi" w:cstheme="majorHAnsi"/>
        </w:rPr>
        <w:t xml:space="preserve"> Customers, utility companies, and companies that sell a license to use software are generally not considered Third-Party Service Providers. </w:t>
      </w:r>
    </w:p>
    <w:p w14:paraId="5885E55F" w14:textId="60657F19" w:rsidR="009D0241" w:rsidRPr="00E179B6" w:rsidRDefault="009D0241" w:rsidP="009D0241">
      <w:pPr>
        <w:pStyle w:val="BodyText"/>
        <w:spacing w:after="0"/>
        <w:jc w:val="both"/>
        <w:rPr>
          <w:rFonts w:asciiTheme="majorHAnsi" w:hAnsiTheme="majorHAnsi" w:cstheme="majorHAnsi"/>
        </w:rPr>
      </w:pPr>
      <w:r w:rsidRPr="00E179B6">
        <w:rPr>
          <w:rFonts w:asciiTheme="majorHAnsi" w:hAnsiTheme="majorHAnsi" w:cstheme="majorHAnsi"/>
          <w:b/>
        </w:rPr>
        <w:t>Transacts Business</w:t>
      </w:r>
      <w:r w:rsidRPr="00E179B6">
        <w:rPr>
          <w:rFonts w:asciiTheme="majorHAnsi" w:hAnsiTheme="majorHAnsi" w:cstheme="majorHAnsi"/>
        </w:rPr>
        <w:t xml:space="preserve">: The purchase, sale, lease, ownership, or management of real or personal property, or the provision of services, such as a real estate agent/broker, the sale or placement of insurance, sales barn activities, and appraisal services; the borrowing or lending of money or other things of value; providing or receiving financial, professional, or other services; and any other similar transaction. </w:t>
      </w:r>
    </w:p>
    <w:p w14:paraId="3088D0F2" w14:textId="6185EE16" w:rsidR="00B02172" w:rsidRPr="00E179B6" w:rsidRDefault="007F449B" w:rsidP="00B931C0">
      <w:pPr>
        <w:pStyle w:val="BodyText"/>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6736" behindDoc="0" locked="0" layoutInCell="1" allowOverlap="1" wp14:anchorId="25239A37" wp14:editId="3A789784">
                <wp:simplePos x="0" y="0"/>
                <wp:positionH relativeFrom="column">
                  <wp:posOffset>-48131</wp:posOffset>
                </wp:positionH>
                <wp:positionV relativeFrom="paragraph">
                  <wp:posOffset>192997</wp:posOffset>
                </wp:positionV>
                <wp:extent cx="2988945" cy="247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4CEEBFFA" w14:textId="0EBB8562" w:rsidR="009E1BD2" w:rsidRPr="0037177E" w:rsidRDefault="009E1BD2" w:rsidP="007F449B">
                            <w:pPr>
                              <w:rPr>
                                <w:rFonts w:asciiTheme="majorHAnsi" w:hAnsiTheme="majorHAnsi" w:cstheme="majorHAnsi"/>
                                <w:b/>
                                <w:bCs/>
                              </w:rPr>
                            </w:pPr>
                            <w:r>
                              <w:rPr>
                                <w:rFonts w:asciiTheme="majorHAnsi" w:hAnsiTheme="majorHAnsi" w:cstheme="majorHAnsi"/>
                                <w:b/>
                                <w:bCs/>
                              </w:rPr>
                              <w:t>Code of Ethics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39A37" id="Text Box 9" o:spid="_x0000_s1028" type="#_x0000_t202" style="position:absolute;left:0;text-align:left;margin-left:-3.8pt;margin-top:15.2pt;width:235.35pt;height:19.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" filled="f" stroked="f" strokeweight=".5pt">
                <v:textbox>
                  <w:txbxContent>
                    <w:p w14:paraId="4CEEBFFA" w14:textId="0EBB8562" w:rsidR="009E1BD2" w:rsidRPr="0037177E" w:rsidRDefault="009E1BD2" w:rsidP="007F449B">
                      <w:pPr>
                        <w:rPr>
                          <w:rFonts w:asciiTheme="majorHAnsi" w:hAnsiTheme="majorHAnsi" w:cstheme="majorHAnsi"/>
                          <w:b/>
                          <w:bCs/>
                        </w:rPr>
                      </w:pPr>
                      <w:r>
                        <w:rPr>
                          <w:rFonts w:asciiTheme="majorHAnsi" w:hAnsiTheme="majorHAnsi" w:cstheme="majorHAnsi"/>
                          <w:b/>
                          <w:bCs/>
                        </w:rPr>
                        <w:t>Code of Ethics</w:t>
                      </w:r>
                    </w:p>
                  </w:txbxContent>
                </v:textbox>
              </v:shape>
            </w:pict>
          </mc:Fallback>
        </mc:AlternateContent>
      </w: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4688" behindDoc="0" locked="0" layoutInCell="1" allowOverlap="1" wp14:anchorId="22A9CAB4" wp14:editId="472E229D">
                <wp:simplePos x="0" y="0"/>
                <wp:positionH relativeFrom="margin">
                  <wp:align>left</wp:align>
                </wp:positionH>
                <wp:positionV relativeFrom="paragraph">
                  <wp:posOffset>241935</wp:posOffset>
                </wp:positionV>
                <wp:extent cx="6339205" cy="201155"/>
                <wp:effectExtent l="0" t="0" r="23495" b="27940"/>
                <wp:wrapNone/>
                <wp:docPr id="8" name="Rectangle 8"/>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07DE54" id="Rectangle 8" o:spid="_x0000_s1026" style="position:absolute;margin-left:0;margin-top:19.05pt;width:499.15pt;height:15.85pt;z-index:251634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" fillcolor="#a5a5a5 [2092]" strokecolor="black [3213]" strokeweight="1pt">
                <w10:wrap anchorx="margin"/>
              </v:rect>
            </w:pict>
          </mc:Fallback>
        </mc:AlternateContent>
      </w:r>
    </w:p>
    <w:p w14:paraId="7E47C6FD" w14:textId="170CCFA0" w:rsidR="007F449B" w:rsidRPr="00E179B6" w:rsidRDefault="007F449B" w:rsidP="007F449B">
      <w:pPr>
        <w:rPr>
          <w:rFonts w:asciiTheme="majorHAnsi" w:hAnsiTheme="majorHAnsi" w:cstheme="majorHAnsi"/>
          <w:b/>
          <w:color w:val="0066CC"/>
        </w:rPr>
      </w:pPr>
    </w:p>
    <w:p w14:paraId="5DB61275" w14:textId="6FA0EE32" w:rsidR="0077670A" w:rsidRPr="00E179B6" w:rsidRDefault="0077670A" w:rsidP="00B931C0">
      <w:pPr>
        <w:pStyle w:val="BodyText"/>
        <w:jc w:val="both"/>
        <w:rPr>
          <w:rFonts w:asciiTheme="majorHAnsi" w:hAnsiTheme="majorHAnsi" w:cstheme="majorHAnsi"/>
        </w:rPr>
      </w:pPr>
      <w:r w:rsidRPr="00E179B6">
        <w:rPr>
          <w:rFonts w:asciiTheme="majorHAnsi" w:hAnsiTheme="majorHAnsi" w:cstheme="majorHAnsi"/>
        </w:rPr>
        <w:t>The board has adopted a Code of Ethics, which is available to all Directors,</w:t>
      </w:r>
      <w:r w:rsidR="00054E11" w:rsidRPr="00E179B6">
        <w:rPr>
          <w:rFonts w:asciiTheme="majorHAnsi" w:hAnsiTheme="majorHAnsi" w:cstheme="majorHAnsi"/>
        </w:rPr>
        <w:t xml:space="preserve"> Officers,</w:t>
      </w:r>
      <w:r w:rsidRPr="00E179B6">
        <w:rPr>
          <w:rFonts w:asciiTheme="majorHAnsi" w:hAnsiTheme="majorHAnsi" w:cstheme="majorHAnsi"/>
        </w:rPr>
        <w:t xml:space="preserve"> Employees, Agents, </w:t>
      </w:r>
      <w:r w:rsidR="004C4A68" w:rsidRPr="00E179B6">
        <w:rPr>
          <w:rFonts w:asciiTheme="majorHAnsi" w:hAnsiTheme="majorHAnsi" w:cstheme="majorHAnsi"/>
        </w:rPr>
        <w:t>Third</w:t>
      </w:r>
      <w:r w:rsidRPr="00E179B6">
        <w:rPr>
          <w:rFonts w:asciiTheme="majorHAnsi" w:hAnsiTheme="majorHAnsi" w:cstheme="majorHAnsi"/>
        </w:rPr>
        <w:t>-</w:t>
      </w:r>
      <w:r w:rsidR="004C4A68" w:rsidRPr="00E179B6">
        <w:rPr>
          <w:rFonts w:asciiTheme="majorHAnsi" w:hAnsiTheme="majorHAnsi" w:cstheme="majorHAnsi"/>
        </w:rPr>
        <w:t>Party Service Providers</w:t>
      </w:r>
      <w:r w:rsidR="00FE128E" w:rsidRPr="00E179B6">
        <w:rPr>
          <w:rFonts w:asciiTheme="majorHAnsi" w:hAnsiTheme="majorHAnsi" w:cstheme="majorHAnsi"/>
        </w:rPr>
        <w:t>, and shareholders on the Association’s website.</w:t>
      </w:r>
      <w:r w:rsidR="00711823" w:rsidRPr="00E179B6">
        <w:rPr>
          <w:rFonts w:asciiTheme="majorHAnsi" w:hAnsiTheme="majorHAnsi" w:cstheme="majorHAnsi"/>
        </w:rPr>
        <w:t xml:space="preserve"> Directors, Officers, and Employees</w:t>
      </w:r>
      <w:r w:rsidR="006118DC" w:rsidRPr="00E179B6">
        <w:rPr>
          <w:rFonts w:asciiTheme="majorHAnsi" w:hAnsiTheme="majorHAnsi" w:cstheme="majorHAnsi"/>
        </w:rPr>
        <w:t xml:space="preserve">, </w:t>
      </w:r>
      <w:r w:rsidR="004C4A68" w:rsidRPr="00E179B6">
        <w:rPr>
          <w:rFonts w:asciiTheme="majorHAnsi" w:hAnsiTheme="majorHAnsi" w:cstheme="majorHAnsi"/>
        </w:rPr>
        <w:t xml:space="preserve">and </w:t>
      </w:r>
      <w:r w:rsidR="006118DC" w:rsidRPr="00E179B6">
        <w:rPr>
          <w:rFonts w:asciiTheme="majorHAnsi" w:hAnsiTheme="majorHAnsi" w:cstheme="majorHAnsi"/>
        </w:rPr>
        <w:t>Agents will be required to adhere to the Code of Ethics</w:t>
      </w:r>
      <w:r w:rsidR="00BF1517" w:rsidRPr="00E179B6">
        <w:rPr>
          <w:rFonts w:asciiTheme="majorHAnsi" w:hAnsiTheme="majorHAnsi" w:cstheme="majorHAnsi"/>
        </w:rPr>
        <w:t xml:space="preserve"> and any other </w:t>
      </w:r>
      <w:r w:rsidR="00E12C61" w:rsidRPr="00E179B6">
        <w:rPr>
          <w:rFonts w:asciiTheme="majorHAnsi" w:hAnsiTheme="majorHAnsi" w:cstheme="majorHAnsi"/>
        </w:rPr>
        <w:t xml:space="preserve">applicable </w:t>
      </w:r>
      <w:r w:rsidR="00BF1517" w:rsidRPr="00E179B6">
        <w:rPr>
          <w:rFonts w:asciiTheme="majorHAnsi" w:hAnsiTheme="majorHAnsi" w:cstheme="majorHAnsi"/>
        </w:rPr>
        <w:t xml:space="preserve">SOC </w:t>
      </w:r>
      <w:r w:rsidR="00E12C61" w:rsidRPr="00E179B6">
        <w:rPr>
          <w:rFonts w:asciiTheme="majorHAnsi" w:hAnsiTheme="majorHAnsi" w:cstheme="majorHAnsi"/>
        </w:rPr>
        <w:t xml:space="preserve">policies or </w:t>
      </w:r>
      <w:r w:rsidR="00BF1517" w:rsidRPr="00E179B6">
        <w:rPr>
          <w:rFonts w:asciiTheme="majorHAnsi" w:hAnsiTheme="majorHAnsi" w:cstheme="majorHAnsi"/>
        </w:rPr>
        <w:t>procedures</w:t>
      </w:r>
      <w:r w:rsidR="006118DC" w:rsidRPr="00E179B6">
        <w:rPr>
          <w:rFonts w:asciiTheme="majorHAnsi" w:hAnsiTheme="majorHAnsi" w:cstheme="majorHAnsi"/>
        </w:rPr>
        <w:t>.</w:t>
      </w:r>
      <w:r w:rsidR="00FB4412" w:rsidRPr="00E179B6">
        <w:rPr>
          <w:rFonts w:asciiTheme="majorHAnsi" w:hAnsiTheme="majorHAnsi" w:cstheme="majorHAnsi"/>
        </w:rPr>
        <w:t xml:space="preserve"> </w:t>
      </w:r>
    </w:p>
    <w:p w14:paraId="56872016" w14:textId="0DCBBCDA" w:rsidR="007F449B" w:rsidRPr="00E179B6" w:rsidRDefault="007F449B" w:rsidP="007F449B">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40832" behindDoc="0" locked="0" layoutInCell="1" allowOverlap="1" wp14:anchorId="28F5D9E8" wp14:editId="33C40C73">
                <wp:simplePos x="0" y="0"/>
                <wp:positionH relativeFrom="column">
                  <wp:posOffset>-55374</wp:posOffset>
                </wp:positionH>
                <wp:positionV relativeFrom="paragraph">
                  <wp:posOffset>119510</wp:posOffset>
                </wp:positionV>
                <wp:extent cx="2988945" cy="34871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88945" cy="348712"/>
                        </a:xfrm>
                        <a:prstGeom prst="rect">
                          <a:avLst/>
                        </a:prstGeom>
                        <a:noFill/>
                        <a:ln w="6350">
                          <a:noFill/>
                        </a:ln>
                      </wps:spPr>
                      <wps:txbx>
                        <w:txbxContent>
                          <w:p w14:paraId="6AFF12F5" w14:textId="54A11DD0" w:rsidR="009E1BD2" w:rsidRPr="0037177E" w:rsidRDefault="009E1BD2" w:rsidP="007F449B">
                            <w:pPr>
                              <w:rPr>
                                <w:rFonts w:asciiTheme="majorHAnsi" w:hAnsiTheme="majorHAnsi" w:cstheme="majorHAnsi"/>
                                <w:b/>
                                <w:bCs/>
                              </w:rPr>
                            </w:pPr>
                            <w:r>
                              <w:rPr>
                                <w:rFonts w:asciiTheme="majorHAnsi" w:hAnsiTheme="majorHAnsi" w:cstheme="majorHAnsi"/>
                                <w:b/>
                                <w:bCs/>
                              </w:rPr>
                              <w:t>Ethics Reporting and Hotline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F5D9E8" id="Text Box 11" o:spid="_x0000_s1029" type="#_x0000_t202" style="position:absolute;margin-left:-4.35pt;margin-top:9.4pt;width:235.35pt;height:27.4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" filled="f" stroked="f" strokeweight=".5pt">
                <v:textbox>
                  <w:txbxContent>
                    <w:p w14:paraId="6AFF12F5" w14:textId="54A11DD0" w:rsidR="009E1BD2" w:rsidRPr="0037177E" w:rsidRDefault="009E1BD2" w:rsidP="007F449B">
                      <w:pPr>
                        <w:rPr>
                          <w:rFonts w:asciiTheme="majorHAnsi" w:hAnsiTheme="majorHAnsi" w:cstheme="majorHAnsi"/>
                          <w:b/>
                          <w:bCs/>
                        </w:rPr>
                      </w:pPr>
                      <w:r>
                        <w:rPr>
                          <w:rFonts w:asciiTheme="majorHAnsi" w:hAnsiTheme="majorHAnsi" w:cstheme="majorHAnsi"/>
                          <w:b/>
                          <w:bCs/>
                        </w:rPr>
                        <w:t>Ethics Reporting and Hotline Policy</w:t>
                      </w:r>
                    </w:p>
                  </w:txbxContent>
                </v:textbox>
              </v:shape>
            </w:pict>
          </mc:Fallback>
        </mc:AlternateContent>
      </w:r>
    </w:p>
    <w:p w14:paraId="5B2CD6CF" w14:textId="5C18A37A" w:rsidR="00DF760B" w:rsidRPr="00E179B6" w:rsidRDefault="007F449B" w:rsidP="00DF760B">
      <w:pPr>
        <w:pStyle w:val="BodyText"/>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38784" behindDoc="0" locked="0" layoutInCell="1" allowOverlap="1" wp14:anchorId="18E6D92A" wp14:editId="38446693">
                <wp:simplePos x="0" y="0"/>
                <wp:positionH relativeFrom="margin">
                  <wp:align>left</wp:align>
                </wp:positionH>
                <wp:positionV relativeFrom="paragraph">
                  <wp:posOffset>15143</wp:posOffset>
                </wp:positionV>
                <wp:extent cx="6339205" cy="201155"/>
                <wp:effectExtent l="0" t="0" r="23495" b="27940"/>
                <wp:wrapNone/>
                <wp:docPr id="10" name="Rectangle 10"/>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363BA" id="Rectangle 10" o:spid="_x0000_s1026" style="position:absolute;margin-left:0;margin-top:1.2pt;width:499.15pt;height:15.85pt;z-index:2516387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" fillcolor="#a5a5a5 [2092]" strokecolor="black [3213]" strokeweight="1pt">
                <w10:wrap anchorx="margin"/>
              </v:rect>
            </w:pict>
          </mc:Fallback>
        </mc:AlternateContent>
      </w:r>
    </w:p>
    <w:p w14:paraId="4549A440" w14:textId="51525C6A" w:rsidR="008032DC" w:rsidRPr="00E179B6" w:rsidRDefault="008032DC" w:rsidP="008032DC">
      <w:pPr>
        <w:pStyle w:val="BodyText"/>
        <w:numPr>
          <w:ilvl w:val="0"/>
          <w:numId w:val="26"/>
        </w:numPr>
        <w:jc w:val="both"/>
        <w:rPr>
          <w:rFonts w:asciiTheme="majorHAnsi" w:hAnsiTheme="majorHAnsi" w:cstheme="majorHAnsi"/>
        </w:rPr>
      </w:pPr>
      <w:r w:rsidRPr="00E179B6">
        <w:rPr>
          <w:rFonts w:asciiTheme="majorHAnsi" w:hAnsiTheme="majorHAnsi" w:cstheme="majorHAnsi"/>
        </w:rPr>
        <w:t xml:space="preserve">The board has adopted </w:t>
      </w:r>
      <w:r w:rsidR="007C7C71" w:rsidRPr="00E179B6">
        <w:rPr>
          <w:rFonts w:asciiTheme="majorHAnsi" w:hAnsiTheme="majorHAnsi" w:cstheme="majorHAnsi"/>
        </w:rPr>
        <w:t>Whistleblower Policy</w:t>
      </w:r>
      <w:r w:rsidRPr="00E179B6">
        <w:rPr>
          <w:rFonts w:asciiTheme="majorHAnsi" w:hAnsiTheme="majorHAnsi" w:cstheme="majorHAnsi"/>
        </w:rPr>
        <w:t xml:space="preserve"> au</w:t>
      </w:r>
      <w:r w:rsidR="00FE128E" w:rsidRPr="00E179B6">
        <w:rPr>
          <w:rFonts w:asciiTheme="majorHAnsi" w:hAnsiTheme="majorHAnsi" w:cstheme="majorHAnsi"/>
        </w:rPr>
        <w:t>thorizing the formation of the Ethics</w:t>
      </w:r>
      <w:r w:rsidR="00877152" w:rsidRPr="00E179B6">
        <w:rPr>
          <w:rFonts w:asciiTheme="majorHAnsi" w:hAnsiTheme="majorHAnsi" w:cstheme="majorHAnsi"/>
        </w:rPr>
        <w:t>Point</w:t>
      </w:r>
      <w:r w:rsidR="00FE128E" w:rsidRPr="00E179B6">
        <w:rPr>
          <w:rFonts w:asciiTheme="majorHAnsi" w:hAnsiTheme="majorHAnsi" w:cstheme="majorHAnsi"/>
        </w:rPr>
        <w:t xml:space="preserve"> </w:t>
      </w:r>
      <w:r w:rsidRPr="00E179B6">
        <w:rPr>
          <w:rFonts w:asciiTheme="majorHAnsi" w:hAnsiTheme="majorHAnsi" w:cstheme="majorHAnsi"/>
        </w:rPr>
        <w:t>Hotline, a hotline established to receive confidential, anonymous complaints from Employees,</w:t>
      </w:r>
      <w:r w:rsidR="00054E11" w:rsidRPr="00E179B6">
        <w:rPr>
          <w:rFonts w:asciiTheme="majorHAnsi" w:hAnsiTheme="majorHAnsi" w:cstheme="majorHAnsi"/>
        </w:rPr>
        <w:t xml:space="preserve"> Officers,</w:t>
      </w:r>
      <w:r w:rsidRPr="00E179B6">
        <w:rPr>
          <w:rFonts w:asciiTheme="majorHAnsi" w:hAnsiTheme="majorHAnsi" w:cstheme="majorHAnsi"/>
        </w:rPr>
        <w:t xml:space="preserve"> Directors, Agents or others relating to any violation of law, the Code of Ethics, </w:t>
      </w:r>
      <w:r w:rsidR="00FE128E" w:rsidRPr="00E179B6">
        <w:rPr>
          <w:rFonts w:asciiTheme="majorHAnsi" w:hAnsiTheme="majorHAnsi" w:cstheme="majorHAnsi"/>
        </w:rPr>
        <w:t>Association</w:t>
      </w:r>
      <w:r w:rsidRPr="00E179B6">
        <w:rPr>
          <w:rFonts w:asciiTheme="majorHAnsi" w:hAnsiTheme="majorHAnsi" w:cstheme="majorHAnsi"/>
        </w:rPr>
        <w:t xml:space="preserve"> (including this Policy), or allegation of fraud, corru</w:t>
      </w:r>
      <w:r w:rsidR="00FE128E" w:rsidRPr="00E179B6">
        <w:rPr>
          <w:rFonts w:asciiTheme="majorHAnsi" w:hAnsiTheme="majorHAnsi" w:cstheme="majorHAnsi"/>
        </w:rPr>
        <w:t>ption, or operational weakness. The Ethics</w:t>
      </w:r>
      <w:r w:rsidR="00877152" w:rsidRPr="00E179B6">
        <w:rPr>
          <w:rFonts w:asciiTheme="majorHAnsi" w:hAnsiTheme="majorHAnsi" w:cstheme="majorHAnsi"/>
        </w:rPr>
        <w:t>Point</w:t>
      </w:r>
      <w:r w:rsidR="00FE128E" w:rsidRPr="00E179B6">
        <w:rPr>
          <w:rFonts w:asciiTheme="majorHAnsi" w:hAnsiTheme="majorHAnsi" w:cstheme="majorHAnsi"/>
        </w:rPr>
        <w:t xml:space="preserve"> Hotline</w:t>
      </w:r>
      <w:r w:rsidRPr="00E179B6">
        <w:rPr>
          <w:rFonts w:asciiTheme="majorHAnsi" w:hAnsiTheme="majorHAnsi" w:cstheme="majorHAnsi"/>
        </w:rPr>
        <w:t xml:space="preserve"> may be reached by one of the following methods: </w:t>
      </w:r>
    </w:p>
    <w:p w14:paraId="352EF535" w14:textId="76627A57" w:rsidR="008032DC" w:rsidRPr="00E179B6" w:rsidRDefault="00FE128E" w:rsidP="008032DC">
      <w:pPr>
        <w:pStyle w:val="BodyText"/>
        <w:numPr>
          <w:ilvl w:val="1"/>
          <w:numId w:val="26"/>
        </w:numPr>
        <w:jc w:val="both"/>
        <w:rPr>
          <w:rFonts w:asciiTheme="majorHAnsi" w:hAnsiTheme="majorHAnsi" w:cstheme="majorHAnsi"/>
        </w:rPr>
      </w:pPr>
      <w:r w:rsidRPr="00E179B6">
        <w:rPr>
          <w:rFonts w:asciiTheme="majorHAnsi" w:hAnsiTheme="majorHAnsi" w:cstheme="majorHAnsi"/>
        </w:rPr>
        <w:t xml:space="preserve">Phone: </w:t>
      </w:r>
      <w:r w:rsidR="00877152" w:rsidRPr="00E179B6">
        <w:rPr>
          <w:rFonts w:asciiTheme="majorHAnsi" w:hAnsiTheme="majorHAnsi" w:cstheme="majorHAnsi"/>
        </w:rPr>
        <w:t>1-866-294-3558</w:t>
      </w:r>
    </w:p>
    <w:p w14:paraId="6581B071" w14:textId="765ED4F9" w:rsidR="008032DC" w:rsidRPr="00E179B6" w:rsidRDefault="00FE128E" w:rsidP="008032DC">
      <w:pPr>
        <w:pStyle w:val="BodyText"/>
        <w:numPr>
          <w:ilvl w:val="1"/>
          <w:numId w:val="26"/>
        </w:numPr>
        <w:jc w:val="both"/>
        <w:rPr>
          <w:rFonts w:asciiTheme="majorHAnsi" w:hAnsiTheme="majorHAnsi" w:cstheme="majorHAnsi"/>
        </w:rPr>
      </w:pPr>
      <w:r w:rsidRPr="00E179B6">
        <w:rPr>
          <w:rFonts w:asciiTheme="majorHAnsi" w:hAnsiTheme="majorHAnsi" w:cstheme="majorHAnsi"/>
        </w:rPr>
        <w:t xml:space="preserve">Website: </w:t>
      </w:r>
      <w:r w:rsidR="00877152" w:rsidRPr="00E179B6">
        <w:rPr>
          <w:rFonts w:asciiTheme="majorHAnsi" w:hAnsiTheme="majorHAnsi" w:cstheme="majorHAnsi"/>
        </w:rPr>
        <w:t>http://www.ethicspoint.com</w:t>
      </w:r>
    </w:p>
    <w:p w14:paraId="3B5AD61D" w14:textId="65785905" w:rsidR="008032DC" w:rsidRPr="00E179B6" w:rsidRDefault="008032DC" w:rsidP="00B931C0">
      <w:pPr>
        <w:pStyle w:val="BodyText"/>
        <w:numPr>
          <w:ilvl w:val="0"/>
          <w:numId w:val="26"/>
        </w:numPr>
        <w:jc w:val="both"/>
        <w:rPr>
          <w:rFonts w:asciiTheme="majorHAnsi" w:hAnsiTheme="majorHAnsi" w:cstheme="majorHAnsi"/>
        </w:rPr>
      </w:pPr>
      <w:r w:rsidRPr="00E179B6">
        <w:rPr>
          <w:rFonts w:asciiTheme="majorHAnsi" w:hAnsiTheme="majorHAnsi" w:cstheme="majorHAnsi"/>
        </w:rPr>
        <w:t xml:space="preserve">The </w:t>
      </w:r>
      <w:r w:rsidR="0031024B" w:rsidRPr="00E179B6">
        <w:rPr>
          <w:rFonts w:asciiTheme="majorHAnsi" w:hAnsiTheme="majorHAnsi" w:cstheme="majorHAnsi"/>
        </w:rPr>
        <w:t>Association</w:t>
      </w:r>
      <w:r w:rsidRPr="00E179B6">
        <w:rPr>
          <w:rFonts w:asciiTheme="majorHAnsi" w:hAnsiTheme="majorHAnsi" w:cstheme="majorHAnsi"/>
        </w:rPr>
        <w:t xml:space="preserve"> takes all reports of misconduct seriously and expects and relies on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to identify potential ethical violations. Any retaliation, discrimination, or harassment is strictly prohibited against an individual who reports suspected or actual wrongdoing in good faith or who participates in good faith in a related investigation.  Any Director</w:t>
      </w:r>
      <w:r w:rsidR="00054E11" w:rsidRPr="00E179B6">
        <w:rPr>
          <w:rFonts w:asciiTheme="majorHAnsi" w:hAnsiTheme="majorHAnsi" w:cstheme="majorHAnsi"/>
        </w:rPr>
        <w:t>, Officer,</w:t>
      </w:r>
      <w:r w:rsidRPr="00E179B6">
        <w:rPr>
          <w:rFonts w:asciiTheme="majorHAnsi" w:hAnsiTheme="majorHAnsi" w:cstheme="majorHAnsi"/>
        </w:rPr>
        <w:t xml:space="preserve"> or Employee who has been determined to have retaliated against, discriminated or harassed a Director,</w:t>
      </w:r>
      <w:r w:rsidR="00054E11" w:rsidRPr="00E179B6">
        <w:rPr>
          <w:rFonts w:asciiTheme="majorHAnsi" w:hAnsiTheme="majorHAnsi" w:cstheme="majorHAnsi"/>
        </w:rPr>
        <w:t xml:space="preserve"> Officer,</w:t>
      </w:r>
      <w:r w:rsidRPr="00E179B6">
        <w:rPr>
          <w:rFonts w:asciiTheme="majorHAnsi" w:hAnsiTheme="majorHAnsi" w:cstheme="majorHAnsi"/>
        </w:rPr>
        <w:t xml:space="preserve"> Employee,</w:t>
      </w:r>
      <w:r w:rsidR="00E60476" w:rsidRPr="00E179B6">
        <w:rPr>
          <w:rFonts w:asciiTheme="majorHAnsi" w:hAnsiTheme="majorHAnsi" w:cstheme="majorHAnsi"/>
        </w:rPr>
        <w:t xml:space="preserve"> Agent, </w:t>
      </w:r>
      <w:r w:rsidRPr="00E179B6">
        <w:rPr>
          <w:rFonts w:asciiTheme="majorHAnsi" w:hAnsiTheme="majorHAnsi" w:cstheme="majorHAnsi"/>
        </w:rPr>
        <w:t xml:space="preserve">or </w:t>
      </w:r>
      <w:r w:rsidR="004C4A68" w:rsidRPr="00E179B6">
        <w:rPr>
          <w:rFonts w:asciiTheme="majorHAnsi" w:hAnsiTheme="majorHAnsi" w:cstheme="majorHAnsi"/>
        </w:rPr>
        <w:t>Third</w:t>
      </w:r>
      <w:r w:rsidR="006E7913" w:rsidRPr="00E179B6">
        <w:rPr>
          <w:rFonts w:asciiTheme="majorHAnsi" w:hAnsiTheme="majorHAnsi" w:cstheme="majorHAnsi"/>
        </w:rPr>
        <w:t>-</w:t>
      </w:r>
      <w:r w:rsidR="004C4A68" w:rsidRPr="00E179B6">
        <w:rPr>
          <w:rFonts w:asciiTheme="majorHAnsi" w:hAnsiTheme="majorHAnsi" w:cstheme="majorHAnsi"/>
        </w:rPr>
        <w:t xml:space="preserve">Party Service Providers </w:t>
      </w:r>
      <w:r w:rsidRPr="00E179B6">
        <w:rPr>
          <w:rFonts w:asciiTheme="majorHAnsi" w:hAnsiTheme="majorHAnsi" w:cstheme="majorHAnsi"/>
        </w:rPr>
        <w:t>for making a good faith complaint or participating in an investigation in good faith is subject to disciplinary action, up to and including termination.</w:t>
      </w:r>
    </w:p>
    <w:p w14:paraId="13A92003" w14:textId="77777777" w:rsidR="00A60E81" w:rsidRPr="00E179B6" w:rsidRDefault="00A60E81" w:rsidP="001A3E54">
      <w:pPr>
        <w:pStyle w:val="BodyText"/>
        <w:jc w:val="both"/>
        <w:rPr>
          <w:rFonts w:asciiTheme="majorHAnsi" w:hAnsiTheme="majorHAnsi" w:cstheme="majorHAnsi"/>
        </w:rPr>
      </w:pPr>
    </w:p>
    <w:p w14:paraId="67774E56" w14:textId="336F44F3" w:rsidR="007F449B" w:rsidRPr="00E179B6" w:rsidRDefault="007F449B" w:rsidP="007F449B">
      <w:pPr>
        <w:ind w:left="360"/>
        <w:rPr>
          <w:rFonts w:asciiTheme="majorHAnsi" w:hAnsiTheme="majorHAnsi" w:cstheme="majorHAnsi"/>
          <w:b/>
          <w:color w:val="0066CC"/>
        </w:rPr>
      </w:pPr>
      <w:r w:rsidRPr="00E179B6">
        <w:rPr>
          <w:rFonts w:asciiTheme="majorHAnsi" w:hAnsiTheme="majorHAnsi" w:cstheme="majorHAnsi"/>
          <w:noProof/>
          <w:lang w:eastAsia="en-US" w:bidi="ar-SA"/>
        </w:rPr>
        <w:lastRenderedPageBreak/>
        <mc:AlternateContent>
          <mc:Choice Requires="wps">
            <w:drawing>
              <wp:anchor distT="0" distB="0" distL="114300" distR="114300" simplePos="0" relativeHeight="251644928" behindDoc="0" locked="0" layoutInCell="1" allowOverlap="1" wp14:anchorId="10D270CE" wp14:editId="193911BA">
                <wp:simplePos x="0" y="0"/>
                <wp:positionH relativeFrom="column">
                  <wp:posOffset>-86726</wp:posOffset>
                </wp:positionH>
                <wp:positionV relativeFrom="paragraph">
                  <wp:posOffset>90999</wp:posOffset>
                </wp:positionV>
                <wp:extent cx="2988945" cy="247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1CAE581F" w14:textId="7B5506B1" w:rsidR="009E1BD2" w:rsidRPr="0037177E" w:rsidRDefault="009E1BD2" w:rsidP="007F449B">
                            <w:pPr>
                              <w:rPr>
                                <w:rFonts w:asciiTheme="majorHAnsi" w:hAnsiTheme="majorHAnsi" w:cstheme="majorHAnsi"/>
                                <w:b/>
                                <w:bCs/>
                              </w:rPr>
                            </w:pPr>
                            <w:r>
                              <w:rPr>
                                <w:rFonts w:asciiTheme="majorHAnsi" w:hAnsiTheme="majorHAnsi" w:cstheme="majorHAnsi"/>
                                <w:b/>
                                <w:bCs/>
                              </w:rPr>
                              <w:t>Conflicts of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270CE" id="Text Box 13" o:spid="_x0000_s1030" type="#_x0000_t202" style="position:absolute;left:0;text-align:left;margin-left:-6.85pt;margin-top:7.15pt;width:235.35pt;height:19.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" filled="f" stroked="f" strokeweight=".5pt">
                <v:textbox>
                  <w:txbxContent>
                    <w:p w14:paraId="1CAE581F" w14:textId="7B5506B1" w:rsidR="009E1BD2" w:rsidRPr="0037177E" w:rsidRDefault="009E1BD2" w:rsidP="007F449B">
                      <w:pPr>
                        <w:rPr>
                          <w:rFonts w:asciiTheme="majorHAnsi" w:hAnsiTheme="majorHAnsi" w:cstheme="majorHAnsi"/>
                          <w:b/>
                          <w:bCs/>
                        </w:rPr>
                      </w:pPr>
                      <w:r>
                        <w:rPr>
                          <w:rFonts w:asciiTheme="majorHAnsi" w:hAnsiTheme="majorHAnsi" w:cstheme="majorHAnsi"/>
                          <w:b/>
                          <w:bCs/>
                        </w:rPr>
                        <w:t>Conflicts of Interest</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42880" behindDoc="0" locked="0" layoutInCell="1" allowOverlap="1" wp14:anchorId="67053878" wp14:editId="57E2719A">
                <wp:simplePos x="0" y="0"/>
                <wp:positionH relativeFrom="column">
                  <wp:posOffset>-48012</wp:posOffset>
                </wp:positionH>
                <wp:positionV relativeFrom="paragraph">
                  <wp:posOffset>138387</wp:posOffset>
                </wp:positionV>
                <wp:extent cx="6339205" cy="201155"/>
                <wp:effectExtent l="0" t="0" r="23495" b="27940"/>
                <wp:wrapNone/>
                <wp:docPr id="12" name="Rectangle 12"/>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D6B868" id="Rectangle 12" o:spid="_x0000_s1026" style="position:absolute;margin-left:-3.8pt;margin-top:10.9pt;width:499.15pt;height:15.8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" fillcolor="#a5a5a5 [2092]" strokecolor="black [3213]" strokeweight="1pt"/>
            </w:pict>
          </mc:Fallback>
        </mc:AlternateContent>
      </w:r>
    </w:p>
    <w:p w14:paraId="4EAAB1F9" w14:textId="2D085345" w:rsidR="00DF760B" w:rsidRPr="00E179B6" w:rsidRDefault="00DF760B" w:rsidP="007F449B">
      <w:pPr>
        <w:pStyle w:val="BodyText"/>
        <w:ind w:left="360"/>
        <w:jc w:val="both"/>
        <w:rPr>
          <w:rFonts w:asciiTheme="majorHAnsi" w:hAnsiTheme="majorHAnsi" w:cstheme="majorHAnsi"/>
        </w:rPr>
      </w:pPr>
    </w:p>
    <w:p w14:paraId="4FF15D3F" w14:textId="4DE6A8D8" w:rsidR="008032DC" w:rsidRPr="00E179B6" w:rsidRDefault="008032DC" w:rsidP="00235A87">
      <w:pPr>
        <w:pStyle w:val="BodyText"/>
        <w:numPr>
          <w:ilvl w:val="0"/>
          <w:numId w:val="29"/>
        </w:numPr>
        <w:jc w:val="both"/>
        <w:rPr>
          <w:rFonts w:asciiTheme="majorHAnsi" w:hAnsiTheme="majorHAnsi" w:cstheme="majorHAnsi"/>
        </w:rPr>
      </w:pPr>
      <w:r w:rsidRPr="00E179B6">
        <w:rPr>
          <w:rFonts w:asciiTheme="majorHAnsi" w:hAnsiTheme="majorHAnsi" w:cstheme="majorHAnsi"/>
          <w:b/>
        </w:rPr>
        <w:t>Identifying Conflicts of Interest.</w:t>
      </w:r>
      <w:r w:rsidR="00AA79C7" w:rsidRPr="00E179B6">
        <w:rPr>
          <w:rFonts w:asciiTheme="majorHAnsi" w:hAnsiTheme="majorHAnsi" w:cstheme="majorHAnsi"/>
        </w:rPr>
        <w:t xml:space="preserve"> All Directors</w:t>
      </w:r>
      <w:r w:rsidR="00054E11" w:rsidRPr="00E179B6">
        <w:rPr>
          <w:rFonts w:asciiTheme="majorHAnsi" w:hAnsiTheme="majorHAnsi" w:cstheme="majorHAnsi"/>
        </w:rPr>
        <w:t>, Officers,</w:t>
      </w:r>
      <w:r w:rsidR="00AA79C7" w:rsidRPr="00E179B6">
        <w:rPr>
          <w:rFonts w:asciiTheme="majorHAnsi" w:hAnsiTheme="majorHAnsi" w:cstheme="majorHAnsi"/>
        </w:rPr>
        <w:t xml:space="preserve"> and E</w:t>
      </w:r>
      <w:r w:rsidRPr="00E179B6">
        <w:rPr>
          <w:rFonts w:asciiTheme="majorHAnsi" w:hAnsiTheme="majorHAnsi" w:cstheme="majorHAnsi"/>
        </w:rPr>
        <w:t xml:space="preserve">mployees are expected to exercise vigilance in identifying actual and potential Conflicts of Interest, as defined herein.  </w:t>
      </w:r>
    </w:p>
    <w:p w14:paraId="79932721" w14:textId="300152EF" w:rsidR="008032DC" w:rsidRPr="00E179B6" w:rsidRDefault="008032DC" w:rsidP="008032DC">
      <w:pPr>
        <w:pStyle w:val="BodyText"/>
        <w:numPr>
          <w:ilvl w:val="0"/>
          <w:numId w:val="29"/>
        </w:numPr>
        <w:jc w:val="both"/>
        <w:rPr>
          <w:rFonts w:asciiTheme="majorHAnsi" w:hAnsiTheme="majorHAnsi" w:cstheme="majorHAnsi"/>
        </w:rPr>
      </w:pPr>
      <w:r w:rsidRPr="00E179B6">
        <w:rPr>
          <w:rFonts w:asciiTheme="majorHAnsi" w:hAnsiTheme="majorHAnsi" w:cstheme="majorHAnsi"/>
          <w:b/>
        </w:rPr>
        <w:t>Avoiding Conflicts of Interest</w:t>
      </w:r>
      <w:r w:rsidRPr="00E179B6">
        <w:rPr>
          <w:rFonts w:asciiTheme="majorHAnsi" w:hAnsiTheme="majorHAnsi" w:cstheme="majorHAnsi"/>
        </w:rPr>
        <w:t>.  This Policy cannot address every potential Conflict of Interest.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are encouraged to use their conscience and common sense.  In any potential Conflict of Interest situation, all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should ask themselves the following: </w:t>
      </w:r>
    </w:p>
    <w:p w14:paraId="1D5116C0" w14:textId="41722A7A" w:rsidR="008032DC" w:rsidRPr="00E179B6" w:rsidRDefault="008032DC" w:rsidP="008032DC">
      <w:pPr>
        <w:pStyle w:val="BodyText"/>
        <w:numPr>
          <w:ilvl w:val="1"/>
          <w:numId w:val="29"/>
        </w:numPr>
        <w:rPr>
          <w:rFonts w:asciiTheme="majorHAnsi" w:hAnsiTheme="majorHAnsi" w:cstheme="majorHAnsi"/>
        </w:rPr>
      </w:pPr>
      <w:r w:rsidRPr="00E179B6">
        <w:rPr>
          <w:rFonts w:asciiTheme="majorHAnsi" w:hAnsiTheme="majorHAnsi" w:cstheme="majorHAnsi"/>
        </w:rPr>
        <w:t xml:space="preserve">Could my personal interests interfere with those of the </w:t>
      </w:r>
      <w:r w:rsidR="0031024B" w:rsidRPr="00E179B6">
        <w:rPr>
          <w:rFonts w:asciiTheme="majorHAnsi" w:hAnsiTheme="majorHAnsi" w:cstheme="majorHAnsi"/>
        </w:rPr>
        <w:t>Association</w:t>
      </w:r>
      <w:r w:rsidRPr="00E179B6">
        <w:rPr>
          <w:rFonts w:asciiTheme="majorHAnsi" w:hAnsiTheme="majorHAnsi" w:cstheme="majorHAnsi"/>
        </w:rPr>
        <w:t>?</w:t>
      </w:r>
    </w:p>
    <w:p w14:paraId="4AE27DAB" w14:textId="0602F743" w:rsidR="008032DC" w:rsidRPr="00E179B6" w:rsidRDefault="008032DC" w:rsidP="0070366F">
      <w:pPr>
        <w:pStyle w:val="BodyText"/>
        <w:numPr>
          <w:ilvl w:val="1"/>
          <w:numId w:val="29"/>
        </w:numPr>
        <w:jc w:val="both"/>
        <w:rPr>
          <w:rFonts w:asciiTheme="majorHAnsi" w:hAnsiTheme="majorHAnsi" w:cstheme="majorHAnsi"/>
        </w:rPr>
      </w:pPr>
      <w:r w:rsidRPr="00E179B6">
        <w:rPr>
          <w:rFonts w:asciiTheme="majorHAnsi" w:hAnsiTheme="majorHAnsi" w:cstheme="majorHAnsi"/>
        </w:rPr>
        <w:t xml:space="preserve">Might it appear that way to others, either inside or outside of the </w:t>
      </w:r>
      <w:r w:rsidR="0031024B" w:rsidRPr="00E179B6">
        <w:rPr>
          <w:rFonts w:asciiTheme="majorHAnsi" w:hAnsiTheme="majorHAnsi" w:cstheme="majorHAnsi"/>
        </w:rPr>
        <w:t>Association</w:t>
      </w:r>
      <w:r w:rsidRPr="00E179B6">
        <w:rPr>
          <w:rFonts w:asciiTheme="majorHAnsi" w:hAnsiTheme="majorHAnsi" w:cstheme="majorHAnsi"/>
        </w:rPr>
        <w:t xml:space="preserve">, that my ability to perform my official duties to the </w:t>
      </w:r>
      <w:r w:rsidR="0031024B" w:rsidRPr="00E179B6">
        <w:rPr>
          <w:rFonts w:asciiTheme="majorHAnsi" w:hAnsiTheme="majorHAnsi" w:cstheme="majorHAnsi"/>
        </w:rPr>
        <w:t>Association</w:t>
      </w:r>
      <w:r w:rsidRPr="00E179B6">
        <w:rPr>
          <w:rFonts w:asciiTheme="majorHAnsi" w:hAnsiTheme="majorHAnsi" w:cstheme="majorHAnsi"/>
        </w:rPr>
        <w:t xml:space="preserve"> impartially and objectively is impacted by a relationship or interest of mine, my Family, or an entity with which I am affiliated?</w:t>
      </w:r>
    </w:p>
    <w:p w14:paraId="6DFBF29E" w14:textId="4F37925D" w:rsidR="008032DC" w:rsidRPr="00E179B6" w:rsidRDefault="008032DC" w:rsidP="00235A87">
      <w:pPr>
        <w:pStyle w:val="BodyText"/>
        <w:ind w:left="1080"/>
        <w:jc w:val="both"/>
        <w:rPr>
          <w:rFonts w:asciiTheme="majorHAnsi" w:hAnsiTheme="majorHAnsi" w:cstheme="majorHAnsi"/>
        </w:rPr>
      </w:pPr>
      <w:r w:rsidRPr="00E179B6">
        <w:rPr>
          <w:rFonts w:asciiTheme="majorHAnsi" w:hAnsiTheme="majorHAnsi" w:cstheme="majorHAnsi"/>
        </w:rPr>
        <w:t>Note: If there is uncertainty</w:t>
      </w:r>
      <w:r w:rsidR="00BB2EC9" w:rsidRPr="00E179B6">
        <w:rPr>
          <w:rFonts w:asciiTheme="majorHAnsi" w:hAnsiTheme="majorHAnsi" w:cstheme="majorHAnsi"/>
        </w:rPr>
        <w:t xml:space="preserve"> or the answer is yes to any of above questions</w:t>
      </w:r>
      <w:r w:rsidRPr="00E179B6">
        <w:rPr>
          <w:rFonts w:asciiTheme="majorHAnsi" w:hAnsiTheme="majorHAnsi" w:cstheme="majorHAnsi"/>
        </w:rPr>
        <w:t xml:space="preserve">, the individual should </w:t>
      </w:r>
      <w:r w:rsidR="00486633" w:rsidRPr="00E179B6">
        <w:rPr>
          <w:rFonts w:asciiTheme="majorHAnsi" w:hAnsiTheme="majorHAnsi" w:cstheme="majorHAnsi"/>
        </w:rPr>
        <w:t xml:space="preserve">disclose the interest or relationship and </w:t>
      </w:r>
      <w:r w:rsidRPr="00E179B6">
        <w:rPr>
          <w:rFonts w:asciiTheme="majorHAnsi" w:hAnsiTheme="majorHAnsi" w:cstheme="majorHAnsi"/>
        </w:rPr>
        <w:t>seek guidance from the SOCO.</w:t>
      </w:r>
      <w:r w:rsidR="00BB2EC9" w:rsidRPr="00E179B6">
        <w:rPr>
          <w:rFonts w:asciiTheme="majorHAnsi" w:hAnsiTheme="majorHAnsi" w:cstheme="majorHAnsi"/>
        </w:rPr>
        <w:t xml:space="preserve"> </w:t>
      </w:r>
    </w:p>
    <w:p w14:paraId="75978E02" w14:textId="77777777" w:rsidR="008032DC" w:rsidRPr="00E179B6" w:rsidRDefault="008032DC" w:rsidP="008032DC">
      <w:pPr>
        <w:pStyle w:val="BodyText"/>
        <w:numPr>
          <w:ilvl w:val="0"/>
          <w:numId w:val="29"/>
        </w:numPr>
        <w:rPr>
          <w:rFonts w:asciiTheme="majorHAnsi" w:hAnsiTheme="majorHAnsi" w:cstheme="majorHAnsi"/>
        </w:rPr>
      </w:pPr>
      <w:r w:rsidRPr="00E179B6">
        <w:rPr>
          <w:rFonts w:asciiTheme="majorHAnsi" w:hAnsiTheme="majorHAnsi" w:cstheme="majorHAnsi"/>
          <w:b/>
        </w:rPr>
        <w:t>Transactions or Relationships</w:t>
      </w:r>
      <w:r w:rsidRPr="00E179B6">
        <w:rPr>
          <w:rFonts w:asciiTheme="majorHAnsi" w:hAnsiTheme="majorHAnsi" w:cstheme="majorHAnsi"/>
        </w:rPr>
        <w:t>. The following are a few examples of activities and relationships that are likely to create a potential or real Conflict of Interest:</w:t>
      </w:r>
    </w:p>
    <w:p w14:paraId="522FD13F" w14:textId="686021BF" w:rsidR="008032DC" w:rsidRPr="00E179B6" w:rsidRDefault="008032DC" w:rsidP="008032DC">
      <w:pPr>
        <w:pStyle w:val="BodyText"/>
        <w:numPr>
          <w:ilvl w:val="1"/>
          <w:numId w:val="29"/>
        </w:numPr>
        <w:jc w:val="both"/>
        <w:rPr>
          <w:rFonts w:asciiTheme="majorHAnsi" w:hAnsiTheme="majorHAnsi" w:cstheme="majorHAnsi"/>
          <w:b/>
        </w:rPr>
      </w:pPr>
      <w:r w:rsidRPr="00E179B6">
        <w:rPr>
          <w:rFonts w:asciiTheme="majorHAnsi" w:hAnsiTheme="majorHAnsi" w:cstheme="majorHAnsi"/>
          <w:b/>
        </w:rPr>
        <w:t>Nepotism and Personal Relationships</w:t>
      </w:r>
      <w:r w:rsidRPr="00E179B6">
        <w:rPr>
          <w:rFonts w:asciiTheme="majorHAnsi" w:hAnsiTheme="majorHAnsi" w:cstheme="majorHAnsi"/>
        </w:rPr>
        <w:t xml:space="preserve">.  As outlined in </w:t>
      </w:r>
      <w:r w:rsidR="007C7C71" w:rsidRPr="00E179B6">
        <w:rPr>
          <w:rFonts w:asciiTheme="majorHAnsi" w:hAnsiTheme="majorHAnsi" w:cstheme="majorHAnsi"/>
        </w:rPr>
        <w:t xml:space="preserve">the employee handbook and </w:t>
      </w:r>
      <w:r w:rsidRPr="00E179B6">
        <w:rPr>
          <w:rFonts w:asciiTheme="majorHAnsi" w:hAnsiTheme="majorHAnsi" w:cstheme="majorHAnsi"/>
        </w:rPr>
        <w:t>this Policy, certain reportable and restricted activities may extend to a Director’s</w:t>
      </w:r>
      <w:r w:rsidR="00054E11" w:rsidRPr="00E179B6">
        <w:rPr>
          <w:rFonts w:asciiTheme="majorHAnsi" w:hAnsiTheme="majorHAnsi" w:cstheme="majorHAnsi"/>
        </w:rPr>
        <w:t>, Officer’s,</w:t>
      </w:r>
      <w:r w:rsidRPr="00E179B6">
        <w:rPr>
          <w:rFonts w:asciiTheme="majorHAnsi" w:hAnsiTheme="majorHAnsi" w:cstheme="majorHAnsi"/>
        </w:rPr>
        <w:t xml:space="preserve"> or Employee’s Family relationships.  Ensure that the relationship does not interfere, or appear to interfere, with the Director’s</w:t>
      </w:r>
      <w:r w:rsidR="00054E11" w:rsidRPr="00E179B6">
        <w:rPr>
          <w:rFonts w:asciiTheme="majorHAnsi" w:hAnsiTheme="majorHAnsi" w:cstheme="majorHAnsi"/>
        </w:rPr>
        <w:t>, Officer’s,</w:t>
      </w:r>
      <w:r w:rsidRPr="00E179B6">
        <w:rPr>
          <w:rFonts w:asciiTheme="majorHAnsi" w:hAnsiTheme="majorHAnsi" w:cstheme="majorHAnsi"/>
        </w:rPr>
        <w:t xml:space="preserve"> or Employee’s ability to act in the best interest</w:t>
      </w:r>
      <w:r w:rsidR="006A0B65" w:rsidRPr="00E179B6">
        <w:rPr>
          <w:rFonts w:asciiTheme="majorHAnsi" w:hAnsiTheme="majorHAnsi" w:cstheme="majorHAnsi"/>
        </w:rPr>
        <w:t>s</w:t>
      </w:r>
      <w:r w:rsidRPr="00E179B6">
        <w:rPr>
          <w:rFonts w:asciiTheme="majorHAnsi" w:hAnsiTheme="majorHAnsi" w:cstheme="majorHAnsi"/>
        </w:rPr>
        <w:t xml:space="preserve"> of the </w:t>
      </w:r>
      <w:r w:rsidR="0031024B" w:rsidRPr="00E179B6">
        <w:rPr>
          <w:rFonts w:asciiTheme="majorHAnsi" w:hAnsiTheme="majorHAnsi" w:cstheme="majorHAnsi"/>
        </w:rPr>
        <w:t>Association</w:t>
      </w:r>
      <w:r w:rsidRPr="00E179B6">
        <w:rPr>
          <w:rFonts w:asciiTheme="majorHAnsi" w:hAnsiTheme="majorHAnsi" w:cstheme="majorHAnsi"/>
        </w:rPr>
        <w:t xml:space="preserve"> or pose any appearance of a Conflict of Interest.</w:t>
      </w:r>
      <w:r w:rsidR="001A37F0">
        <w:rPr>
          <w:rFonts w:asciiTheme="majorHAnsi" w:hAnsiTheme="majorHAnsi" w:cstheme="majorHAnsi"/>
        </w:rPr>
        <w:t xml:space="preserve">  </w:t>
      </w:r>
    </w:p>
    <w:p w14:paraId="0F7B34BB" w14:textId="3B217396" w:rsidR="008032DC" w:rsidRPr="00E179B6" w:rsidRDefault="008032DC" w:rsidP="008032DC">
      <w:pPr>
        <w:pStyle w:val="BodyText"/>
        <w:numPr>
          <w:ilvl w:val="1"/>
          <w:numId w:val="29"/>
        </w:numPr>
        <w:jc w:val="both"/>
        <w:rPr>
          <w:rFonts w:asciiTheme="majorHAnsi" w:hAnsiTheme="majorHAnsi" w:cstheme="majorHAnsi"/>
        </w:rPr>
      </w:pPr>
      <w:r w:rsidRPr="00E179B6">
        <w:rPr>
          <w:rFonts w:asciiTheme="majorHAnsi" w:hAnsiTheme="majorHAnsi" w:cstheme="majorHAnsi"/>
          <w:b/>
        </w:rPr>
        <w:t>Other Personal Relationships</w:t>
      </w:r>
      <w:r w:rsidRPr="00E179B6">
        <w:rPr>
          <w:rFonts w:asciiTheme="majorHAnsi" w:hAnsiTheme="majorHAnsi" w:cstheme="majorHAnsi"/>
        </w:rPr>
        <w:t>.  Directors</w:t>
      </w:r>
      <w:r w:rsidR="00054E11" w:rsidRPr="00E179B6">
        <w:rPr>
          <w:rFonts w:asciiTheme="majorHAnsi" w:hAnsiTheme="majorHAnsi" w:cstheme="majorHAnsi"/>
        </w:rPr>
        <w:t>, Officers,</w:t>
      </w:r>
      <w:r w:rsidRPr="00E179B6">
        <w:rPr>
          <w:rFonts w:asciiTheme="majorHAnsi" w:hAnsiTheme="majorHAnsi" w:cstheme="majorHAnsi"/>
        </w:rPr>
        <w:t xml:space="preserve"> and Employees may have close friends who are employed </w:t>
      </w:r>
      <w:proofErr w:type="gramStart"/>
      <w:r w:rsidRPr="00E179B6">
        <w:rPr>
          <w:rFonts w:asciiTheme="majorHAnsi" w:hAnsiTheme="majorHAnsi" w:cstheme="majorHAnsi"/>
        </w:rPr>
        <w:t>by, or</w:t>
      </w:r>
      <w:proofErr w:type="gramEnd"/>
      <w:r w:rsidRPr="00E179B6">
        <w:rPr>
          <w:rFonts w:asciiTheme="majorHAnsi" w:hAnsiTheme="majorHAnsi" w:cstheme="majorHAnsi"/>
        </w:rPr>
        <w:t xml:space="preserve"> conduct business with the </w:t>
      </w:r>
      <w:r w:rsidR="0031024B" w:rsidRPr="00E179B6">
        <w:rPr>
          <w:rFonts w:asciiTheme="majorHAnsi" w:hAnsiTheme="majorHAnsi" w:cstheme="majorHAnsi"/>
        </w:rPr>
        <w:t>Association</w:t>
      </w:r>
      <w:r w:rsidRPr="00E179B6">
        <w:rPr>
          <w:rFonts w:asciiTheme="majorHAnsi" w:hAnsiTheme="majorHAnsi" w:cstheme="majorHAnsi"/>
        </w:rPr>
        <w:t xml:space="preserve"> or</w:t>
      </w:r>
      <w:r w:rsidR="002927D6" w:rsidRPr="00E179B6">
        <w:rPr>
          <w:rFonts w:asciiTheme="majorHAnsi" w:hAnsiTheme="majorHAnsi" w:cstheme="majorHAnsi"/>
        </w:rPr>
        <w:t xml:space="preserve"> AgriBank</w:t>
      </w:r>
      <w:r w:rsidRPr="00E179B6">
        <w:rPr>
          <w:rFonts w:asciiTheme="majorHAnsi" w:hAnsiTheme="majorHAnsi" w:cstheme="majorHAnsi"/>
        </w:rPr>
        <w:t>.  If the Director</w:t>
      </w:r>
      <w:r w:rsidR="00054E11" w:rsidRPr="00E179B6">
        <w:rPr>
          <w:rFonts w:asciiTheme="majorHAnsi" w:hAnsiTheme="majorHAnsi" w:cstheme="majorHAnsi"/>
        </w:rPr>
        <w:t>, Officer, or Employee</w:t>
      </w:r>
      <w:r w:rsidRPr="00E179B6">
        <w:rPr>
          <w:rFonts w:asciiTheme="majorHAnsi" w:hAnsiTheme="majorHAnsi" w:cstheme="majorHAnsi"/>
        </w:rPr>
        <w:t xml:space="preserve"> deals with such a borrower, loan applicant, agent, or other </w:t>
      </w:r>
      <w:r w:rsidR="00037AFF" w:rsidRPr="00E179B6">
        <w:rPr>
          <w:rFonts w:asciiTheme="majorHAnsi" w:hAnsiTheme="majorHAnsi" w:cstheme="majorHAnsi"/>
        </w:rPr>
        <w:t>T</w:t>
      </w:r>
      <w:r w:rsidRPr="00E179B6">
        <w:rPr>
          <w:rFonts w:asciiTheme="majorHAnsi" w:hAnsiTheme="majorHAnsi" w:cstheme="majorHAnsi"/>
        </w:rPr>
        <w:t>hird-</w:t>
      </w:r>
      <w:r w:rsidR="00037AFF" w:rsidRPr="00E179B6">
        <w:rPr>
          <w:rFonts w:asciiTheme="majorHAnsi" w:hAnsiTheme="majorHAnsi" w:cstheme="majorHAnsi"/>
        </w:rPr>
        <w:t>P</w:t>
      </w:r>
      <w:r w:rsidRPr="00E179B6">
        <w:rPr>
          <w:rFonts w:asciiTheme="majorHAnsi" w:hAnsiTheme="majorHAnsi" w:cstheme="majorHAnsi"/>
        </w:rPr>
        <w:t>arty</w:t>
      </w:r>
      <w:r w:rsidR="00B555B1" w:rsidRPr="00E179B6">
        <w:rPr>
          <w:rFonts w:asciiTheme="majorHAnsi" w:hAnsiTheme="majorHAnsi" w:cstheme="majorHAnsi"/>
        </w:rPr>
        <w:t xml:space="preserve"> </w:t>
      </w:r>
      <w:r w:rsidR="00037AFF" w:rsidRPr="00E179B6">
        <w:rPr>
          <w:rFonts w:asciiTheme="majorHAnsi" w:hAnsiTheme="majorHAnsi" w:cstheme="majorHAnsi"/>
        </w:rPr>
        <w:t>S</w:t>
      </w:r>
      <w:r w:rsidR="00B555B1" w:rsidRPr="00E179B6">
        <w:rPr>
          <w:rFonts w:asciiTheme="majorHAnsi" w:hAnsiTheme="majorHAnsi" w:cstheme="majorHAnsi"/>
        </w:rPr>
        <w:t xml:space="preserve">ervice </w:t>
      </w:r>
      <w:r w:rsidR="00037AFF" w:rsidRPr="00E179B6">
        <w:rPr>
          <w:rFonts w:asciiTheme="majorHAnsi" w:hAnsiTheme="majorHAnsi" w:cstheme="majorHAnsi"/>
        </w:rPr>
        <w:t>P</w:t>
      </w:r>
      <w:r w:rsidR="00B555B1" w:rsidRPr="00E179B6">
        <w:rPr>
          <w:rFonts w:asciiTheme="majorHAnsi" w:hAnsiTheme="majorHAnsi" w:cstheme="majorHAnsi"/>
        </w:rPr>
        <w:t>rovider</w:t>
      </w:r>
      <w:r w:rsidRPr="00E179B6">
        <w:rPr>
          <w:rFonts w:asciiTheme="majorHAnsi" w:hAnsiTheme="majorHAnsi" w:cstheme="majorHAnsi"/>
        </w:rPr>
        <w:t>, care should be taken to ensure that the friendship does not affect, or appear to affect, the Director’s</w:t>
      </w:r>
      <w:r w:rsidR="00054E11" w:rsidRPr="00E179B6">
        <w:rPr>
          <w:rFonts w:asciiTheme="majorHAnsi" w:hAnsiTheme="majorHAnsi" w:cstheme="majorHAnsi"/>
        </w:rPr>
        <w:t>, Officer’s, Employee’s</w:t>
      </w:r>
      <w:r w:rsidRPr="00E179B6">
        <w:rPr>
          <w:rFonts w:asciiTheme="majorHAnsi" w:hAnsiTheme="majorHAnsi" w:cstheme="majorHAnsi"/>
        </w:rPr>
        <w:t xml:space="preserve"> ability to act in the best interest</w:t>
      </w:r>
      <w:r w:rsidR="002E5BD5" w:rsidRPr="00E179B6">
        <w:rPr>
          <w:rFonts w:asciiTheme="majorHAnsi" w:hAnsiTheme="majorHAnsi" w:cstheme="majorHAnsi"/>
        </w:rPr>
        <w:t>s</w:t>
      </w:r>
      <w:r w:rsidRPr="00E179B6">
        <w:rPr>
          <w:rFonts w:asciiTheme="majorHAnsi" w:hAnsiTheme="majorHAnsi" w:cstheme="majorHAnsi"/>
        </w:rPr>
        <w:t xml:space="preserve"> of the </w:t>
      </w:r>
      <w:r w:rsidR="0031024B" w:rsidRPr="00E179B6">
        <w:rPr>
          <w:rFonts w:asciiTheme="majorHAnsi" w:hAnsiTheme="majorHAnsi" w:cstheme="majorHAnsi"/>
        </w:rPr>
        <w:t>Association</w:t>
      </w:r>
      <w:r w:rsidRPr="00E179B6">
        <w:rPr>
          <w:rFonts w:asciiTheme="majorHAnsi" w:hAnsiTheme="majorHAnsi" w:cstheme="majorHAnsi"/>
        </w:rPr>
        <w:t xml:space="preserve">. </w:t>
      </w:r>
    </w:p>
    <w:p w14:paraId="04A2B16B" w14:textId="2B1159F1" w:rsidR="008032DC" w:rsidRPr="00E179B6" w:rsidRDefault="008032DC" w:rsidP="008032DC">
      <w:pPr>
        <w:pStyle w:val="BodyText"/>
        <w:numPr>
          <w:ilvl w:val="1"/>
          <w:numId w:val="29"/>
        </w:numPr>
        <w:jc w:val="both"/>
        <w:rPr>
          <w:rFonts w:asciiTheme="majorHAnsi" w:hAnsiTheme="majorHAnsi" w:cstheme="majorHAnsi"/>
        </w:rPr>
      </w:pPr>
      <w:r w:rsidRPr="00E179B6">
        <w:rPr>
          <w:rFonts w:asciiTheme="majorHAnsi" w:hAnsiTheme="majorHAnsi" w:cstheme="majorHAnsi"/>
          <w:b/>
        </w:rPr>
        <w:t>Gifts, Meals, and Entertainment</w:t>
      </w:r>
      <w:r w:rsidRPr="00E179B6">
        <w:rPr>
          <w:rFonts w:asciiTheme="majorHAnsi" w:hAnsiTheme="majorHAnsi" w:cstheme="majorHAnsi"/>
        </w:rPr>
        <w:t xml:space="preserve">.  In </w:t>
      </w:r>
      <w:r w:rsidR="00486633" w:rsidRPr="00E179B6">
        <w:rPr>
          <w:rFonts w:asciiTheme="majorHAnsi" w:hAnsiTheme="majorHAnsi" w:cstheme="majorHAnsi"/>
        </w:rPr>
        <w:t>some</w:t>
      </w:r>
      <w:r w:rsidRPr="00E179B6">
        <w:rPr>
          <w:rFonts w:asciiTheme="majorHAnsi" w:hAnsiTheme="majorHAnsi" w:cstheme="majorHAnsi"/>
        </w:rPr>
        <w:t xml:space="preserve"> circumstances, the solicitation or acceptance of gifts, meals, or entertainment will constitute a real or apparent Conflict of Interest and are generally prohibited under this Policy</w:t>
      </w:r>
      <w:r w:rsidR="00486633" w:rsidRPr="00E179B6">
        <w:rPr>
          <w:rFonts w:asciiTheme="majorHAnsi" w:hAnsiTheme="majorHAnsi" w:cstheme="majorHAnsi"/>
        </w:rPr>
        <w:t xml:space="preserve"> unless an exception applies</w:t>
      </w:r>
      <w:r w:rsidRPr="00E179B6">
        <w:rPr>
          <w:rFonts w:asciiTheme="majorHAnsi" w:hAnsiTheme="majorHAnsi" w:cstheme="majorHAnsi"/>
        </w:rPr>
        <w:t>. Employees</w:t>
      </w:r>
      <w:r w:rsidR="00054E11" w:rsidRPr="00E179B6">
        <w:rPr>
          <w:rFonts w:asciiTheme="majorHAnsi" w:hAnsiTheme="majorHAnsi" w:cstheme="majorHAnsi"/>
        </w:rPr>
        <w:t>, Officers,</w:t>
      </w:r>
      <w:r w:rsidRPr="00E179B6">
        <w:rPr>
          <w:rFonts w:asciiTheme="majorHAnsi" w:hAnsiTheme="majorHAnsi" w:cstheme="majorHAnsi"/>
        </w:rPr>
        <w:t xml:space="preserve"> and Directors should </w:t>
      </w:r>
      <w:r w:rsidR="0074271F" w:rsidRPr="00E179B6">
        <w:rPr>
          <w:rFonts w:asciiTheme="majorHAnsi" w:hAnsiTheme="majorHAnsi" w:cstheme="majorHAnsi"/>
        </w:rPr>
        <w:t xml:space="preserve">follow the guidance in the </w:t>
      </w:r>
      <w:r w:rsidR="006A0B65" w:rsidRPr="00E179B6">
        <w:rPr>
          <w:rFonts w:asciiTheme="majorHAnsi" w:hAnsiTheme="majorHAnsi" w:cstheme="majorHAnsi"/>
        </w:rPr>
        <w:t>“</w:t>
      </w:r>
      <w:r w:rsidR="0074271F" w:rsidRPr="00E179B6">
        <w:rPr>
          <w:rFonts w:asciiTheme="majorHAnsi" w:hAnsiTheme="majorHAnsi" w:cstheme="majorHAnsi"/>
        </w:rPr>
        <w:t>Gifts or Favors</w:t>
      </w:r>
      <w:r w:rsidR="006A0B65" w:rsidRPr="00E179B6">
        <w:rPr>
          <w:rFonts w:asciiTheme="majorHAnsi" w:hAnsiTheme="majorHAnsi" w:cstheme="majorHAnsi"/>
        </w:rPr>
        <w:t>”</w:t>
      </w:r>
      <w:r w:rsidR="0074271F" w:rsidRPr="00E179B6">
        <w:rPr>
          <w:rFonts w:asciiTheme="majorHAnsi" w:hAnsiTheme="majorHAnsi" w:cstheme="majorHAnsi"/>
        </w:rPr>
        <w:t xml:space="preserve"> section </w:t>
      </w:r>
      <w:r w:rsidR="00037AFF" w:rsidRPr="00E179B6">
        <w:rPr>
          <w:rFonts w:asciiTheme="majorHAnsi" w:hAnsiTheme="majorHAnsi" w:cstheme="majorHAnsi"/>
        </w:rPr>
        <w:t>of this Policy</w:t>
      </w:r>
      <w:r w:rsidR="0074271F" w:rsidRPr="00E179B6">
        <w:rPr>
          <w:rFonts w:asciiTheme="majorHAnsi" w:hAnsiTheme="majorHAnsi" w:cstheme="majorHAnsi"/>
        </w:rPr>
        <w:t>.</w:t>
      </w:r>
      <w:r w:rsidRPr="00E179B6">
        <w:rPr>
          <w:rFonts w:asciiTheme="majorHAnsi" w:hAnsiTheme="majorHAnsi" w:cstheme="majorHAnsi"/>
        </w:rPr>
        <w:t xml:space="preserve"> </w:t>
      </w:r>
    </w:p>
    <w:p w14:paraId="79CCAFF0" w14:textId="30D39B7F" w:rsidR="008032DC" w:rsidRPr="00E179B6" w:rsidRDefault="008032DC" w:rsidP="003F7368">
      <w:pPr>
        <w:pStyle w:val="BodyText"/>
        <w:numPr>
          <w:ilvl w:val="0"/>
          <w:numId w:val="29"/>
        </w:numPr>
        <w:jc w:val="both"/>
        <w:rPr>
          <w:rFonts w:asciiTheme="majorHAnsi" w:hAnsiTheme="majorHAnsi" w:cstheme="majorHAnsi"/>
        </w:rPr>
      </w:pPr>
      <w:r w:rsidRPr="00E179B6">
        <w:rPr>
          <w:rFonts w:asciiTheme="majorHAnsi" w:hAnsiTheme="majorHAnsi" w:cstheme="majorHAnsi"/>
          <w:b/>
        </w:rPr>
        <w:t>Ordinary Course of Business</w:t>
      </w:r>
      <w:r w:rsidRPr="00E179B6">
        <w:rPr>
          <w:rFonts w:asciiTheme="majorHAnsi" w:hAnsiTheme="majorHAnsi" w:cstheme="majorHAnsi"/>
        </w:rPr>
        <w:t>.  A transaction occurs in the Ordinary Course of Business, as defined in this Policy above, when it is either (1) usual or customary in the business in question or (2) with a person who is in the business of offering the goods or services that are the subject of the transaction.    Examples of transactions in the Ordinary Cour</w:t>
      </w:r>
      <w:r w:rsidR="00486633" w:rsidRPr="00E179B6">
        <w:rPr>
          <w:rFonts w:asciiTheme="majorHAnsi" w:hAnsiTheme="majorHAnsi" w:cstheme="majorHAnsi"/>
        </w:rPr>
        <w:t>se of Business include the following</w:t>
      </w:r>
      <w:r w:rsidRPr="00E179B6">
        <w:rPr>
          <w:rFonts w:asciiTheme="majorHAnsi" w:hAnsiTheme="majorHAnsi" w:cstheme="majorHAnsi"/>
        </w:rPr>
        <w:t>:</w:t>
      </w:r>
    </w:p>
    <w:p w14:paraId="3C86933B" w14:textId="27AFDCA8" w:rsidR="008032DC" w:rsidRPr="00E179B6" w:rsidRDefault="002E5BD5" w:rsidP="003F7368">
      <w:pPr>
        <w:pStyle w:val="BodyText"/>
        <w:numPr>
          <w:ilvl w:val="1"/>
          <w:numId w:val="29"/>
        </w:numPr>
        <w:jc w:val="both"/>
        <w:rPr>
          <w:rFonts w:asciiTheme="majorHAnsi" w:hAnsiTheme="majorHAnsi" w:cstheme="majorHAnsi"/>
        </w:rPr>
      </w:pPr>
      <w:r w:rsidRPr="00E179B6">
        <w:rPr>
          <w:rFonts w:asciiTheme="majorHAnsi" w:hAnsiTheme="majorHAnsi" w:cstheme="majorHAnsi"/>
        </w:rPr>
        <w:lastRenderedPageBreak/>
        <w:t>An E</w:t>
      </w:r>
      <w:r w:rsidR="008032DC" w:rsidRPr="00E179B6">
        <w:rPr>
          <w:rFonts w:asciiTheme="majorHAnsi" w:hAnsiTheme="majorHAnsi" w:cstheme="majorHAnsi"/>
        </w:rPr>
        <w:t>mployee uses a local veterinary clinic</w:t>
      </w:r>
      <w:r w:rsidRPr="00E179B6">
        <w:rPr>
          <w:rFonts w:asciiTheme="majorHAnsi" w:hAnsiTheme="majorHAnsi" w:cstheme="majorHAnsi"/>
        </w:rPr>
        <w:t xml:space="preserve"> to treat the large animals on E</w:t>
      </w:r>
      <w:r w:rsidR="008032DC" w:rsidRPr="00E179B6">
        <w:rPr>
          <w:rFonts w:asciiTheme="majorHAnsi" w:hAnsiTheme="majorHAnsi" w:cstheme="majorHAnsi"/>
        </w:rPr>
        <w:t>mployee’s farm, and one of the two veterinarians</w:t>
      </w:r>
      <w:r w:rsidR="008869AA" w:rsidRPr="00E179B6">
        <w:rPr>
          <w:rFonts w:asciiTheme="majorHAnsi" w:hAnsiTheme="majorHAnsi" w:cstheme="majorHAnsi"/>
        </w:rPr>
        <w:t xml:space="preserve"> and owners of the clinic is a </w:t>
      </w:r>
      <w:proofErr w:type="gramStart"/>
      <w:r w:rsidR="008869AA" w:rsidRPr="00E179B6">
        <w:rPr>
          <w:rFonts w:asciiTheme="majorHAnsi" w:hAnsiTheme="majorHAnsi" w:cstheme="majorHAnsi"/>
        </w:rPr>
        <w:t>D</w:t>
      </w:r>
      <w:r w:rsidR="0031024B" w:rsidRPr="00E179B6">
        <w:rPr>
          <w:rFonts w:asciiTheme="majorHAnsi" w:hAnsiTheme="majorHAnsi" w:cstheme="majorHAnsi"/>
        </w:rPr>
        <w:t>irector</w:t>
      </w:r>
      <w:proofErr w:type="gramEnd"/>
      <w:r w:rsidR="0031024B" w:rsidRPr="00E179B6">
        <w:rPr>
          <w:rFonts w:asciiTheme="majorHAnsi" w:hAnsiTheme="majorHAnsi" w:cstheme="majorHAnsi"/>
        </w:rPr>
        <w:t xml:space="preserve"> serving on the </w:t>
      </w:r>
      <w:r w:rsidR="008032DC" w:rsidRPr="00E179B6">
        <w:rPr>
          <w:rFonts w:asciiTheme="majorHAnsi" w:hAnsiTheme="majorHAnsi" w:cstheme="majorHAnsi"/>
        </w:rPr>
        <w:t>A</w:t>
      </w:r>
      <w:r w:rsidR="0031024B" w:rsidRPr="00E179B6">
        <w:rPr>
          <w:rFonts w:asciiTheme="majorHAnsi" w:hAnsiTheme="majorHAnsi" w:cstheme="majorHAnsi"/>
        </w:rPr>
        <w:t>ssociation</w:t>
      </w:r>
      <w:r w:rsidRPr="00E179B6">
        <w:rPr>
          <w:rFonts w:asciiTheme="majorHAnsi" w:hAnsiTheme="majorHAnsi" w:cstheme="majorHAnsi"/>
        </w:rPr>
        <w:t>’s board.  The E</w:t>
      </w:r>
      <w:r w:rsidR="008032DC" w:rsidRPr="00E179B6">
        <w:rPr>
          <w:rFonts w:asciiTheme="majorHAnsi" w:hAnsiTheme="majorHAnsi" w:cstheme="majorHAnsi"/>
        </w:rPr>
        <w:t>mployee pays standard fees for the treatment, medicines, and vaccines which are charged by the clinic to all cust</w:t>
      </w:r>
      <w:r w:rsidRPr="00E179B6">
        <w:rPr>
          <w:rFonts w:asciiTheme="majorHAnsi" w:hAnsiTheme="majorHAnsi" w:cstheme="majorHAnsi"/>
        </w:rPr>
        <w:t>omers, without any discount or p</w:t>
      </w:r>
      <w:r w:rsidR="008032DC" w:rsidRPr="00E179B6">
        <w:rPr>
          <w:rFonts w:asciiTheme="majorHAnsi" w:hAnsiTheme="majorHAnsi" w:cstheme="majorHAnsi"/>
        </w:rPr>
        <w:t xml:space="preserve">referential treatment.  </w:t>
      </w:r>
    </w:p>
    <w:p w14:paraId="11CB20D1" w14:textId="78DEB842" w:rsidR="008032DC" w:rsidRPr="00E179B6" w:rsidRDefault="002E5BD5" w:rsidP="003F7368">
      <w:pPr>
        <w:pStyle w:val="BodyText"/>
        <w:numPr>
          <w:ilvl w:val="1"/>
          <w:numId w:val="29"/>
        </w:numPr>
        <w:jc w:val="both"/>
        <w:rPr>
          <w:rFonts w:asciiTheme="majorHAnsi" w:hAnsiTheme="majorHAnsi" w:cstheme="majorHAnsi"/>
        </w:rPr>
      </w:pPr>
      <w:r w:rsidRPr="00E179B6">
        <w:rPr>
          <w:rFonts w:asciiTheme="majorHAnsi" w:hAnsiTheme="majorHAnsi" w:cstheme="majorHAnsi"/>
        </w:rPr>
        <w:t>A D</w:t>
      </w:r>
      <w:r w:rsidR="008032DC" w:rsidRPr="00E179B6">
        <w:rPr>
          <w:rFonts w:asciiTheme="majorHAnsi" w:hAnsiTheme="majorHAnsi" w:cstheme="majorHAnsi"/>
        </w:rPr>
        <w:t xml:space="preserve">irector raises cattle and contracts with a nearby farm, owned </w:t>
      </w:r>
      <w:r w:rsidRPr="00E179B6">
        <w:rPr>
          <w:rFonts w:asciiTheme="majorHAnsi" w:hAnsiTheme="majorHAnsi" w:cstheme="majorHAnsi"/>
        </w:rPr>
        <w:t xml:space="preserve">by a borrower, to bale hay for </w:t>
      </w:r>
      <w:r w:rsidR="006A0B65" w:rsidRPr="00E179B6">
        <w:rPr>
          <w:rFonts w:asciiTheme="majorHAnsi" w:hAnsiTheme="majorHAnsi" w:cstheme="majorHAnsi"/>
        </w:rPr>
        <w:t xml:space="preserve">the </w:t>
      </w:r>
      <w:r w:rsidRPr="00E179B6">
        <w:rPr>
          <w:rFonts w:asciiTheme="majorHAnsi" w:hAnsiTheme="majorHAnsi" w:cstheme="majorHAnsi"/>
        </w:rPr>
        <w:t>Director.  The D</w:t>
      </w:r>
      <w:r w:rsidR="008032DC" w:rsidRPr="00E179B6">
        <w:rPr>
          <w:rFonts w:asciiTheme="majorHAnsi" w:hAnsiTheme="majorHAnsi" w:cstheme="majorHAnsi"/>
        </w:rPr>
        <w:t xml:space="preserve">irector pays $20 per bale which is the standard fee charged by the borrower.  </w:t>
      </w:r>
    </w:p>
    <w:p w14:paraId="54CB715F" w14:textId="3EFD8F57" w:rsidR="008032DC" w:rsidRPr="00E179B6" w:rsidRDefault="008032DC" w:rsidP="003F7368">
      <w:pPr>
        <w:pStyle w:val="BodyText"/>
        <w:numPr>
          <w:ilvl w:val="1"/>
          <w:numId w:val="29"/>
        </w:numPr>
        <w:jc w:val="both"/>
        <w:rPr>
          <w:rFonts w:asciiTheme="majorHAnsi" w:hAnsiTheme="majorHAnsi" w:cstheme="majorHAnsi"/>
        </w:rPr>
      </w:pPr>
      <w:r w:rsidRPr="00E179B6">
        <w:rPr>
          <w:rFonts w:asciiTheme="majorHAnsi" w:hAnsiTheme="majorHAnsi" w:cstheme="majorHAnsi"/>
        </w:rPr>
        <w:t xml:space="preserve">An external appraiser that regularly is contracted to perform appraisals of real property on behalf of the Association is a frequent buyer at the local feed and seed, purchasing products used at the appraiser’s recreational hunting cabin and property at set, standard prices.  The feed and seed </w:t>
      </w:r>
      <w:proofErr w:type="gramStart"/>
      <w:r w:rsidRPr="00E179B6">
        <w:rPr>
          <w:rFonts w:asciiTheme="majorHAnsi" w:hAnsiTheme="majorHAnsi" w:cstheme="majorHAnsi"/>
        </w:rPr>
        <w:t>is</w:t>
      </w:r>
      <w:proofErr w:type="gramEnd"/>
      <w:r w:rsidRPr="00E179B6">
        <w:rPr>
          <w:rFonts w:asciiTheme="majorHAnsi" w:hAnsiTheme="majorHAnsi" w:cstheme="majorHAnsi"/>
        </w:rPr>
        <w:t xml:space="preserve"> owned by a borrower, but the appraiser has not performed any appraisal services related to property owned by the borrower or loans to </w:t>
      </w:r>
      <w:r w:rsidR="002E5BD5" w:rsidRPr="00E179B6">
        <w:rPr>
          <w:rFonts w:asciiTheme="majorHAnsi" w:hAnsiTheme="majorHAnsi" w:cstheme="majorHAnsi"/>
        </w:rPr>
        <w:t>the borrower or the borrower’s F</w:t>
      </w:r>
      <w:r w:rsidRPr="00E179B6">
        <w:rPr>
          <w:rFonts w:asciiTheme="majorHAnsi" w:hAnsiTheme="majorHAnsi" w:cstheme="majorHAnsi"/>
        </w:rPr>
        <w:t xml:space="preserve">amily.  </w:t>
      </w:r>
    </w:p>
    <w:p w14:paraId="517C94DA" w14:textId="7A472EFB" w:rsidR="00C56F48" w:rsidRDefault="0014394B" w:rsidP="00C56F48">
      <w:pPr>
        <w:pStyle w:val="BodyText"/>
        <w:numPr>
          <w:ilvl w:val="1"/>
          <w:numId w:val="29"/>
        </w:numPr>
        <w:jc w:val="both"/>
        <w:rPr>
          <w:rFonts w:asciiTheme="majorHAnsi" w:hAnsiTheme="majorHAnsi" w:cstheme="majorHAnsi"/>
        </w:rPr>
      </w:pPr>
      <w:r w:rsidRPr="00E179B6">
        <w:rPr>
          <w:rFonts w:asciiTheme="majorHAnsi" w:hAnsiTheme="majorHAnsi" w:cstheme="majorHAnsi"/>
        </w:rPr>
        <w:t xml:space="preserve">The consultant engaged by the executive team to refresh and implement the </w:t>
      </w:r>
      <w:r w:rsidR="0031024B" w:rsidRPr="00E179B6">
        <w:rPr>
          <w:rFonts w:asciiTheme="majorHAnsi" w:hAnsiTheme="majorHAnsi" w:cstheme="majorHAnsi"/>
        </w:rPr>
        <w:t>Association</w:t>
      </w:r>
      <w:r w:rsidR="00184C27" w:rsidRPr="00E179B6">
        <w:rPr>
          <w:rFonts w:asciiTheme="majorHAnsi" w:hAnsiTheme="majorHAnsi" w:cstheme="majorHAnsi"/>
        </w:rPr>
        <w:t>’s</w:t>
      </w:r>
      <w:r w:rsidRPr="00E179B6">
        <w:rPr>
          <w:rFonts w:asciiTheme="majorHAnsi" w:hAnsiTheme="majorHAnsi" w:cstheme="majorHAnsi"/>
        </w:rPr>
        <w:t xml:space="preserve"> growth strategies discovers that one of the </w:t>
      </w:r>
      <w:r w:rsidR="0031024B" w:rsidRPr="00E179B6">
        <w:rPr>
          <w:rFonts w:asciiTheme="majorHAnsi" w:hAnsiTheme="majorHAnsi" w:cstheme="majorHAnsi"/>
        </w:rPr>
        <w:t>Association</w:t>
      </w:r>
      <w:r w:rsidRPr="00E179B6">
        <w:rPr>
          <w:rFonts w:asciiTheme="majorHAnsi" w:hAnsiTheme="majorHAnsi" w:cstheme="majorHAnsi"/>
        </w:rPr>
        <w:t xml:space="preserve">’s </w:t>
      </w:r>
      <w:r w:rsidR="008B03B8" w:rsidRPr="00E179B6">
        <w:rPr>
          <w:rFonts w:asciiTheme="majorHAnsi" w:hAnsiTheme="majorHAnsi" w:cstheme="majorHAnsi"/>
        </w:rPr>
        <w:t>D</w:t>
      </w:r>
      <w:r w:rsidRPr="00E179B6">
        <w:rPr>
          <w:rFonts w:asciiTheme="majorHAnsi" w:hAnsiTheme="majorHAnsi" w:cstheme="majorHAnsi"/>
        </w:rPr>
        <w:t xml:space="preserve">irectors is a partner in the CPA firm </w:t>
      </w:r>
      <w:r w:rsidR="00882880" w:rsidRPr="00E179B6">
        <w:rPr>
          <w:rFonts w:asciiTheme="majorHAnsi" w:hAnsiTheme="majorHAnsi" w:cstheme="majorHAnsi"/>
        </w:rPr>
        <w:t xml:space="preserve">that </w:t>
      </w:r>
      <w:r w:rsidRPr="00E179B6">
        <w:rPr>
          <w:rFonts w:asciiTheme="majorHAnsi" w:hAnsiTheme="majorHAnsi" w:cstheme="majorHAnsi"/>
        </w:rPr>
        <w:t>has prepared her personal taxes for the last five years.  The firm charges the consultant standard</w:t>
      </w:r>
      <w:r w:rsidR="00184C27" w:rsidRPr="00E179B6">
        <w:rPr>
          <w:rFonts w:asciiTheme="majorHAnsi" w:hAnsiTheme="majorHAnsi" w:cstheme="majorHAnsi"/>
        </w:rPr>
        <w:t xml:space="preserve">, posted </w:t>
      </w:r>
      <w:r w:rsidRPr="00E179B6">
        <w:rPr>
          <w:rFonts w:asciiTheme="majorHAnsi" w:hAnsiTheme="majorHAnsi" w:cstheme="majorHAnsi"/>
        </w:rPr>
        <w:t xml:space="preserve">for tax planning and preparation services and is in the business of offering accounting services.  The consultant and </w:t>
      </w:r>
      <w:r w:rsidR="008B03B8" w:rsidRPr="00E179B6">
        <w:rPr>
          <w:rFonts w:asciiTheme="majorHAnsi" w:hAnsiTheme="majorHAnsi" w:cstheme="majorHAnsi"/>
        </w:rPr>
        <w:t>D</w:t>
      </w:r>
      <w:r w:rsidRPr="00E179B6">
        <w:rPr>
          <w:rFonts w:asciiTheme="majorHAnsi" w:hAnsiTheme="majorHAnsi" w:cstheme="majorHAnsi"/>
        </w:rPr>
        <w:t>irector have never engaged in</w:t>
      </w:r>
      <w:r w:rsidR="00882880" w:rsidRPr="00E179B6">
        <w:rPr>
          <w:rFonts w:asciiTheme="majorHAnsi" w:hAnsiTheme="majorHAnsi" w:cstheme="majorHAnsi"/>
        </w:rPr>
        <w:t xml:space="preserve"> the</w:t>
      </w:r>
      <w:r w:rsidRPr="00E179B6">
        <w:rPr>
          <w:rFonts w:asciiTheme="majorHAnsi" w:hAnsiTheme="majorHAnsi" w:cstheme="majorHAnsi"/>
        </w:rPr>
        <w:t xml:space="preserve"> course of her work with the CPA firm</w:t>
      </w:r>
      <w:r w:rsidR="0031024B" w:rsidRPr="00E179B6">
        <w:rPr>
          <w:rFonts w:asciiTheme="majorHAnsi" w:hAnsiTheme="majorHAnsi" w:cstheme="majorHAnsi"/>
        </w:rPr>
        <w:t xml:space="preserve"> or her work for the Association</w:t>
      </w:r>
      <w:r w:rsidRPr="00E179B6">
        <w:rPr>
          <w:rFonts w:asciiTheme="majorHAnsi" w:hAnsiTheme="majorHAnsi" w:cstheme="majorHAnsi"/>
        </w:rPr>
        <w:t>.</w:t>
      </w:r>
    </w:p>
    <w:p w14:paraId="0C7AFCB1" w14:textId="646F1362" w:rsidR="00AF7DCA" w:rsidRDefault="00AF7DCA" w:rsidP="00C56F48">
      <w:pPr>
        <w:pStyle w:val="BodyText"/>
        <w:numPr>
          <w:ilvl w:val="1"/>
          <w:numId w:val="29"/>
        </w:numPr>
        <w:jc w:val="both"/>
        <w:rPr>
          <w:rFonts w:asciiTheme="majorHAnsi" w:hAnsiTheme="majorHAnsi" w:cstheme="majorHAnsi"/>
        </w:rPr>
      </w:pPr>
      <w:r>
        <w:rPr>
          <w:rFonts w:asciiTheme="majorHAnsi" w:hAnsiTheme="majorHAnsi" w:cstheme="majorHAnsi"/>
        </w:rPr>
        <w:t>Director leases 20 acres of land for farming purposes at an annual rental amount per acres, with an annual payment due.  Such terms are confirmed to be consistent similar agriculture leases.</w:t>
      </w:r>
    </w:p>
    <w:p w14:paraId="1F2CE9DB" w14:textId="736FE809" w:rsidR="008C5CE9" w:rsidRPr="00C56F48" w:rsidRDefault="007E46C7" w:rsidP="00C56F48">
      <w:pPr>
        <w:pStyle w:val="BodyText"/>
        <w:ind w:left="1440"/>
        <w:jc w:val="both"/>
        <w:rPr>
          <w:rFonts w:asciiTheme="majorHAnsi" w:hAnsiTheme="majorHAnsi" w:cstheme="majorHAnsi"/>
        </w:rPr>
      </w:pPr>
      <w:r w:rsidRPr="00C56F48">
        <w:rPr>
          <w:rFonts w:asciiTheme="majorHAnsi" w:hAnsiTheme="majorHAnsi" w:cstheme="majorHAnsi"/>
        </w:rPr>
        <w:t>These examples are intended to be a guide to assist in reviewing transactions to determine if they are made in the Ordinary Course of Business</w:t>
      </w:r>
      <w:r w:rsidR="00AF7DCA">
        <w:rPr>
          <w:rFonts w:asciiTheme="majorHAnsi" w:hAnsiTheme="majorHAnsi" w:cstheme="majorHAnsi"/>
        </w:rPr>
        <w:t xml:space="preserve">, though each situation must be reviewed </w:t>
      </w:r>
      <w:proofErr w:type="gramStart"/>
      <w:r w:rsidR="00AF7DCA">
        <w:rPr>
          <w:rFonts w:asciiTheme="majorHAnsi" w:hAnsiTheme="majorHAnsi" w:cstheme="majorHAnsi"/>
        </w:rPr>
        <w:t>in light of</w:t>
      </w:r>
      <w:proofErr w:type="gramEnd"/>
      <w:r w:rsidR="00AF7DCA">
        <w:rPr>
          <w:rFonts w:asciiTheme="majorHAnsi" w:hAnsiTheme="majorHAnsi" w:cstheme="majorHAnsi"/>
        </w:rPr>
        <w:t xml:space="preserve"> the applicable facts and circumstances.  Where a transaction involves significant variations from established market prices or values, or otherwise includes elements or terms that would not be available to similarly situated individuals or otherwise creates financial dependency by either party on the other, such an arrangement is more likely to demonstrate preferential treatment and could create a Conflict of Interest that requires an advance determination and resolution by the SOCO to participate in such transactions.  Employees, Officers, and Directors are expected to timely raise questions regarding the requirements of the SOC Program to the SOCO for a determination.</w:t>
      </w:r>
    </w:p>
    <w:p w14:paraId="1491E753" w14:textId="1725815A" w:rsidR="007F449B" w:rsidRPr="00E179B6" w:rsidRDefault="007F449B" w:rsidP="007F449B">
      <w:pPr>
        <w:ind w:left="360"/>
        <w:rPr>
          <w:rFonts w:asciiTheme="majorHAnsi" w:hAnsiTheme="majorHAnsi" w:cstheme="majorHAnsi"/>
          <w:b/>
          <w:color w:val="0066CC"/>
        </w:rPr>
      </w:pPr>
      <w:r w:rsidRPr="00E179B6">
        <w:rPr>
          <w:rFonts w:asciiTheme="majorHAnsi" w:hAnsiTheme="majorHAnsi" w:cstheme="majorHAnsi"/>
          <w:noProof/>
          <w:lang w:eastAsia="en-US" w:bidi="ar-SA"/>
        </w:rPr>
        <mc:AlternateContent>
          <mc:Choice Requires="wps">
            <w:drawing>
              <wp:anchor distT="0" distB="0" distL="114300" distR="114300" simplePos="0" relativeHeight="251649024" behindDoc="0" locked="0" layoutInCell="1" allowOverlap="1" wp14:anchorId="68D3FD7B" wp14:editId="648AFA4E">
                <wp:simplePos x="0" y="0"/>
                <wp:positionH relativeFrom="column">
                  <wp:posOffset>-48454</wp:posOffset>
                </wp:positionH>
                <wp:positionV relativeFrom="paragraph">
                  <wp:posOffset>30996</wp:posOffset>
                </wp:positionV>
                <wp:extent cx="4765729" cy="317715"/>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4765729" cy="317715"/>
                        </a:xfrm>
                        <a:prstGeom prst="rect">
                          <a:avLst/>
                        </a:prstGeom>
                        <a:noFill/>
                        <a:ln w="6350">
                          <a:noFill/>
                        </a:ln>
                      </wps:spPr>
                      <wps:txbx>
                        <w:txbxContent>
                          <w:p w14:paraId="11160386" w14:textId="1B8437F3" w:rsidR="009E1BD2" w:rsidRPr="0037177E" w:rsidRDefault="009E1BD2" w:rsidP="007F449B">
                            <w:pPr>
                              <w:rPr>
                                <w:rFonts w:asciiTheme="majorHAnsi" w:hAnsiTheme="majorHAnsi" w:cstheme="majorHAnsi"/>
                                <w:b/>
                                <w:bCs/>
                              </w:rPr>
                            </w:pPr>
                            <w:r>
                              <w:rPr>
                                <w:rFonts w:asciiTheme="majorHAnsi" w:hAnsiTheme="majorHAnsi" w:cstheme="majorHAnsi"/>
                                <w:b/>
                                <w:bCs/>
                              </w:rPr>
                              <w:t>Directors, Officers, and Employees – Affirmative and Prohibited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3FD7B" id="Text Box 30" o:spid="_x0000_s1031" type="#_x0000_t202" style="position:absolute;left:0;text-align:left;margin-left:-3.8pt;margin-top:2.45pt;width:375.25pt;height: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" filled="f" stroked="f" strokeweight=".5pt">
                <v:textbox>
                  <w:txbxContent>
                    <w:p w14:paraId="11160386" w14:textId="1B8437F3" w:rsidR="009E1BD2" w:rsidRPr="0037177E" w:rsidRDefault="009E1BD2" w:rsidP="007F449B">
                      <w:pPr>
                        <w:rPr>
                          <w:rFonts w:asciiTheme="majorHAnsi" w:hAnsiTheme="majorHAnsi" w:cstheme="majorHAnsi"/>
                          <w:b/>
                          <w:bCs/>
                        </w:rPr>
                      </w:pPr>
                      <w:r>
                        <w:rPr>
                          <w:rFonts w:asciiTheme="majorHAnsi" w:hAnsiTheme="majorHAnsi" w:cstheme="majorHAnsi"/>
                          <w:b/>
                          <w:bCs/>
                        </w:rPr>
                        <w:t>Directors, Officers, and Employees – Affirmative and Prohibited Conduct</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46976" behindDoc="0" locked="0" layoutInCell="1" allowOverlap="1" wp14:anchorId="3C64251B" wp14:editId="0528622A">
                <wp:simplePos x="0" y="0"/>
                <wp:positionH relativeFrom="column">
                  <wp:posOffset>5790</wp:posOffset>
                </wp:positionH>
                <wp:positionV relativeFrom="paragraph">
                  <wp:posOffset>77362</wp:posOffset>
                </wp:positionV>
                <wp:extent cx="6339205" cy="201155"/>
                <wp:effectExtent l="0" t="0" r="23495" b="27940"/>
                <wp:wrapNone/>
                <wp:docPr id="29" name="Rectangle 29"/>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4DFF6" id="Rectangle 29" o:spid="_x0000_s1026" style="position:absolute;margin-left:.45pt;margin-top:6.1pt;width:499.15pt;height:15.8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6EB88510" w14:textId="5D654507" w:rsidR="007F449B" w:rsidRPr="00E179B6" w:rsidRDefault="007F449B" w:rsidP="007F449B">
      <w:pPr>
        <w:ind w:left="360"/>
        <w:rPr>
          <w:rFonts w:asciiTheme="majorHAnsi" w:hAnsiTheme="majorHAnsi" w:cstheme="majorHAnsi"/>
          <w:b/>
          <w:color w:val="0066CC"/>
        </w:rPr>
      </w:pPr>
    </w:p>
    <w:p w14:paraId="17899F67" w14:textId="01494903" w:rsidR="007F449B" w:rsidRPr="00E179B6" w:rsidRDefault="007F449B" w:rsidP="007F449B">
      <w:pPr>
        <w:ind w:left="360"/>
        <w:rPr>
          <w:rFonts w:asciiTheme="majorHAnsi" w:hAnsiTheme="majorHAnsi" w:cstheme="majorHAnsi"/>
          <w:b/>
          <w:color w:val="0066CC"/>
        </w:rPr>
      </w:pPr>
    </w:p>
    <w:p w14:paraId="0D4731EA" w14:textId="40869FE4" w:rsidR="008032DC" w:rsidRPr="00E179B6" w:rsidRDefault="008032DC" w:rsidP="008032DC">
      <w:pPr>
        <w:pStyle w:val="BodyText"/>
        <w:numPr>
          <w:ilvl w:val="0"/>
          <w:numId w:val="4"/>
        </w:numPr>
        <w:tabs>
          <w:tab w:val="left" w:pos="0"/>
        </w:tabs>
        <w:spacing w:after="0"/>
        <w:rPr>
          <w:rFonts w:asciiTheme="majorHAnsi" w:hAnsiTheme="majorHAnsi" w:cstheme="majorHAnsi"/>
        </w:rPr>
      </w:pPr>
      <w:r w:rsidRPr="00E179B6">
        <w:rPr>
          <w:rFonts w:asciiTheme="majorHAnsi" w:hAnsiTheme="majorHAnsi" w:cstheme="majorHAnsi"/>
          <w:b/>
        </w:rPr>
        <w:t>Requirements for Employees</w:t>
      </w:r>
      <w:r w:rsidR="00054E11" w:rsidRPr="00E179B6">
        <w:rPr>
          <w:rFonts w:asciiTheme="majorHAnsi" w:hAnsiTheme="majorHAnsi" w:cstheme="majorHAnsi"/>
          <w:b/>
        </w:rPr>
        <w:t xml:space="preserve">, Officers, </w:t>
      </w:r>
      <w:r w:rsidRPr="00E179B6">
        <w:rPr>
          <w:rFonts w:asciiTheme="majorHAnsi" w:hAnsiTheme="majorHAnsi" w:cstheme="majorHAnsi"/>
          <w:b/>
        </w:rPr>
        <w:t>and</w:t>
      </w:r>
      <w:r w:rsidR="00054E11" w:rsidRPr="00E179B6">
        <w:rPr>
          <w:rFonts w:asciiTheme="majorHAnsi" w:hAnsiTheme="majorHAnsi" w:cstheme="majorHAnsi"/>
          <w:b/>
        </w:rPr>
        <w:t xml:space="preserve"> </w:t>
      </w:r>
      <w:r w:rsidRPr="00E179B6">
        <w:rPr>
          <w:rFonts w:asciiTheme="majorHAnsi" w:hAnsiTheme="majorHAnsi" w:cstheme="majorHAnsi"/>
          <w:b/>
        </w:rPr>
        <w:t xml:space="preserve">Directors. </w:t>
      </w:r>
      <w:r w:rsidRPr="00E179B6">
        <w:rPr>
          <w:rFonts w:asciiTheme="majorHAnsi" w:hAnsiTheme="majorHAnsi" w:cstheme="majorHAnsi"/>
        </w:rPr>
        <w:t>Each Director</w:t>
      </w:r>
      <w:r w:rsidR="00054E11" w:rsidRPr="00E179B6">
        <w:rPr>
          <w:rFonts w:asciiTheme="majorHAnsi" w:hAnsiTheme="majorHAnsi" w:cstheme="majorHAnsi"/>
        </w:rPr>
        <w:t>, Officer,</w:t>
      </w:r>
      <w:r w:rsidRPr="00E179B6">
        <w:rPr>
          <w:rFonts w:asciiTheme="majorHAnsi" w:hAnsiTheme="majorHAnsi" w:cstheme="majorHAnsi"/>
        </w:rPr>
        <w:t xml:space="preserve"> and Employee shall: </w:t>
      </w:r>
    </w:p>
    <w:p w14:paraId="7F52A124" w14:textId="588523AB"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Comply with the Code of </w:t>
      </w:r>
      <w:proofErr w:type="gramStart"/>
      <w:r w:rsidRPr="00E179B6">
        <w:rPr>
          <w:rFonts w:asciiTheme="majorHAnsi" w:hAnsiTheme="majorHAnsi" w:cstheme="majorHAnsi"/>
        </w:rPr>
        <w:t>Ethics;</w:t>
      </w:r>
      <w:proofErr w:type="gramEnd"/>
      <w:r w:rsidRPr="00E179B6">
        <w:rPr>
          <w:rFonts w:asciiTheme="majorHAnsi" w:hAnsiTheme="majorHAnsi" w:cstheme="majorHAnsi"/>
        </w:rPr>
        <w:t xml:space="preserve"> </w:t>
      </w:r>
    </w:p>
    <w:p w14:paraId="1FFCD8B1" w14:textId="77777777"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lastRenderedPageBreak/>
        <w:t xml:space="preserve">Maintain high ethical standards, including high standards of care, honesty, integrity, and </w:t>
      </w:r>
      <w:proofErr w:type="gramStart"/>
      <w:r w:rsidRPr="00E179B6">
        <w:rPr>
          <w:rFonts w:asciiTheme="majorHAnsi" w:hAnsiTheme="majorHAnsi" w:cstheme="majorHAnsi"/>
        </w:rPr>
        <w:t>fairness;</w:t>
      </w:r>
      <w:proofErr w:type="gramEnd"/>
      <w:r w:rsidRPr="00E179B6">
        <w:rPr>
          <w:rFonts w:asciiTheme="majorHAnsi" w:hAnsiTheme="majorHAnsi" w:cstheme="majorHAnsi"/>
        </w:rPr>
        <w:t xml:space="preserve"> </w:t>
      </w:r>
    </w:p>
    <w:p w14:paraId="4211C675" w14:textId="17AC3E02"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Act in the best interests of the </w:t>
      </w:r>
      <w:proofErr w:type="gramStart"/>
      <w:r w:rsidR="0031024B" w:rsidRPr="00E179B6">
        <w:rPr>
          <w:rFonts w:asciiTheme="majorHAnsi" w:hAnsiTheme="majorHAnsi" w:cstheme="majorHAnsi"/>
        </w:rPr>
        <w:t>Association</w:t>
      </w:r>
      <w:r w:rsidRPr="00E179B6">
        <w:rPr>
          <w:rFonts w:asciiTheme="majorHAnsi" w:hAnsiTheme="majorHAnsi" w:cstheme="majorHAnsi"/>
        </w:rPr>
        <w:t>;</w:t>
      </w:r>
      <w:proofErr w:type="gramEnd"/>
      <w:r w:rsidRPr="00E179B6">
        <w:rPr>
          <w:rFonts w:asciiTheme="majorHAnsi" w:hAnsiTheme="majorHAnsi" w:cstheme="majorHAnsi"/>
        </w:rPr>
        <w:t xml:space="preserve"> </w:t>
      </w:r>
    </w:p>
    <w:p w14:paraId="3EF74D45" w14:textId="2524C70E"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Preserve the reputation of the </w:t>
      </w:r>
      <w:r w:rsidR="0031024B" w:rsidRPr="00E179B6">
        <w:rPr>
          <w:rFonts w:asciiTheme="majorHAnsi" w:hAnsiTheme="majorHAnsi" w:cstheme="majorHAnsi"/>
        </w:rPr>
        <w:t>Association</w:t>
      </w:r>
      <w:r w:rsidRPr="00E179B6">
        <w:rPr>
          <w:rFonts w:asciiTheme="majorHAnsi" w:hAnsiTheme="majorHAnsi" w:cstheme="majorHAnsi"/>
        </w:rPr>
        <w:t xml:space="preserve"> and the public’s confidence in the Farm Credit </w:t>
      </w:r>
      <w:proofErr w:type="gramStart"/>
      <w:r w:rsidRPr="00E179B6">
        <w:rPr>
          <w:rFonts w:asciiTheme="majorHAnsi" w:hAnsiTheme="majorHAnsi" w:cstheme="majorHAnsi"/>
        </w:rPr>
        <w:t>system;</w:t>
      </w:r>
      <w:proofErr w:type="gramEnd"/>
      <w:r w:rsidRPr="00E179B6">
        <w:rPr>
          <w:rFonts w:asciiTheme="majorHAnsi" w:hAnsiTheme="majorHAnsi" w:cstheme="majorHAnsi"/>
        </w:rPr>
        <w:t xml:space="preserve"> </w:t>
      </w:r>
    </w:p>
    <w:p w14:paraId="305C36F2" w14:textId="77777777"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Exercise diligence and good business judgment in carrying out official duties and </w:t>
      </w:r>
      <w:proofErr w:type="gramStart"/>
      <w:r w:rsidRPr="00E179B6">
        <w:rPr>
          <w:rFonts w:asciiTheme="majorHAnsi" w:hAnsiTheme="majorHAnsi" w:cstheme="majorHAnsi"/>
        </w:rPr>
        <w:t>responsibilities;</w:t>
      </w:r>
      <w:proofErr w:type="gramEnd"/>
    </w:p>
    <w:p w14:paraId="5CB4A473" w14:textId="5D8E96E4"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Identify and disclose to the SOCO Conflicts of Interest and circumstances or transactions that may have the appearance of creating a </w:t>
      </w:r>
      <w:r w:rsidR="006A0B65" w:rsidRPr="00E179B6">
        <w:rPr>
          <w:rFonts w:asciiTheme="majorHAnsi" w:hAnsiTheme="majorHAnsi" w:cstheme="majorHAnsi"/>
        </w:rPr>
        <w:t>C</w:t>
      </w:r>
      <w:r w:rsidRPr="00E179B6">
        <w:rPr>
          <w:rFonts w:asciiTheme="majorHAnsi" w:hAnsiTheme="majorHAnsi" w:cstheme="majorHAnsi"/>
        </w:rPr>
        <w:t>onflic</w:t>
      </w:r>
      <w:r w:rsidR="002F40E8" w:rsidRPr="00E179B6">
        <w:rPr>
          <w:rFonts w:asciiTheme="majorHAnsi" w:hAnsiTheme="majorHAnsi" w:cstheme="majorHAnsi"/>
        </w:rPr>
        <w:t xml:space="preserve">t of </w:t>
      </w:r>
      <w:r w:rsidR="006A0B65" w:rsidRPr="00E179B6">
        <w:rPr>
          <w:rFonts w:asciiTheme="majorHAnsi" w:hAnsiTheme="majorHAnsi" w:cstheme="majorHAnsi"/>
        </w:rPr>
        <w:t>I</w:t>
      </w:r>
      <w:r w:rsidR="002F40E8" w:rsidRPr="00E179B6">
        <w:rPr>
          <w:rFonts w:asciiTheme="majorHAnsi" w:hAnsiTheme="majorHAnsi" w:cstheme="majorHAnsi"/>
        </w:rPr>
        <w:t xml:space="preserve">nterest involving </w:t>
      </w:r>
      <w:r w:rsidR="006A0B65" w:rsidRPr="00E179B6">
        <w:rPr>
          <w:rFonts w:asciiTheme="majorHAnsi" w:hAnsiTheme="majorHAnsi" w:cstheme="majorHAnsi"/>
        </w:rPr>
        <w:t>the Employee</w:t>
      </w:r>
      <w:r w:rsidR="00054E11" w:rsidRPr="00E179B6">
        <w:rPr>
          <w:rFonts w:asciiTheme="majorHAnsi" w:hAnsiTheme="majorHAnsi" w:cstheme="majorHAnsi"/>
        </w:rPr>
        <w:t>, Officer,</w:t>
      </w:r>
      <w:r w:rsidR="006A0B65" w:rsidRPr="00E179B6">
        <w:rPr>
          <w:rFonts w:asciiTheme="majorHAnsi" w:hAnsiTheme="majorHAnsi" w:cstheme="majorHAnsi"/>
        </w:rPr>
        <w:t xml:space="preserve"> or Director</w:t>
      </w:r>
      <w:r w:rsidR="002F40E8" w:rsidRPr="00E179B6">
        <w:rPr>
          <w:rFonts w:asciiTheme="majorHAnsi" w:hAnsiTheme="majorHAnsi" w:cstheme="majorHAnsi"/>
        </w:rPr>
        <w:t xml:space="preserve">, </w:t>
      </w:r>
      <w:r w:rsidR="006A0B65" w:rsidRPr="00E179B6">
        <w:rPr>
          <w:rFonts w:asciiTheme="majorHAnsi" w:hAnsiTheme="majorHAnsi" w:cstheme="majorHAnsi"/>
        </w:rPr>
        <w:t>the Employee’s</w:t>
      </w:r>
      <w:r w:rsidR="00054E11" w:rsidRPr="00E179B6">
        <w:rPr>
          <w:rFonts w:asciiTheme="majorHAnsi" w:hAnsiTheme="majorHAnsi" w:cstheme="majorHAnsi"/>
        </w:rPr>
        <w:t>, Officer’s,</w:t>
      </w:r>
      <w:r w:rsidR="006A0B65" w:rsidRPr="00E179B6">
        <w:rPr>
          <w:rFonts w:asciiTheme="majorHAnsi" w:hAnsiTheme="majorHAnsi" w:cstheme="majorHAnsi"/>
        </w:rPr>
        <w:t xml:space="preserve"> or Director’s</w:t>
      </w:r>
      <w:r w:rsidR="002F40E8" w:rsidRPr="00E179B6">
        <w:rPr>
          <w:rFonts w:asciiTheme="majorHAnsi" w:hAnsiTheme="majorHAnsi" w:cstheme="majorHAnsi"/>
        </w:rPr>
        <w:t xml:space="preserve"> </w:t>
      </w:r>
      <w:r w:rsidR="00037AFF" w:rsidRPr="00E179B6">
        <w:rPr>
          <w:rFonts w:asciiTheme="majorHAnsi" w:hAnsiTheme="majorHAnsi" w:cstheme="majorHAnsi"/>
        </w:rPr>
        <w:t>F</w:t>
      </w:r>
      <w:r w:rsidR="002F40E8" w:rsidRPr="00E179B6">
        <w:rPr>
          <w:rFonts w:asciiTheme="majorHAnsi" w:hAnsiTheme="majorHAnsi" w:cstheme="majorHAnsi"/>
        </w:rPr>
        <w:t xml:space="preserve">amily, </w:t>
      </w:r>
      <w:r w:rsidR="006A0B65" w:rsidRPr="00E179B6">
        <w:rPr>
          <w:rFonts w:asciiTheme="majorHAnsi" w:hAnsiTheme="majorHAnsi" w:cstheme="majorHAnsi"/>
        </w:rPr>
        <w:t>the Employee’s</w:t>
      </w:r>
      <w:r w:rsidR="00054E11" w:rsidRPr="00E179B6">
        <w:rPr>
          <w:rFonts w:asciiTheme="majorHAnsi" w:hAnsiTheme="majorHAnsi" w:cstheme="majorHAnsi"/>
        </w:rPr>
        <w:t>, Officer’s,</w:t>
      </w:r>
      <w:r w:rsidR="006A0B65" w:rsidRPr="00E179B6">
        <w:rPr>
          <w:rFonts w:asciiTheme="majorHAnsi" w:hAnsiTheme="majorHAnsi" w:cstheme="majorHAnsi"/>
        </w:rPr>
        <w:t xml:space="preserve"> or Director</w:t>
      </w:r>
      <w:r w:rsidR="008B03B8" w:rsidRPr="00E179B6">
        <w:rPr>
          <w:rFonts w:asciiTheme="majorHAnsi" w:hAnsiTheme="majorHAnsi" w:cstheme="majorHAnsi"/>
        </w:rPr>
        <w:t>’</w:t>
      </w:r>
      <w:r w:rsidR="006A0B65" w:rsidRPr="00E179B6">
        <w:rPr>
          <w:rFonts w:asciiTheme="majorHAnsi" w:hAnsiTheme="majorHAnsi" w:cstheme="majorHAnsi"/>
        </w:rPr>
        <w:t>s</w:t>
      </w:r>
      <w:r w:rsidRPr="00E179B6">
        <w:rPr>
          <w:rFonts w:asciiTheme="majorHAnsi" w:hAnsiTheme="majorHAnsi" w:cstheme="majorHAnsi"/>
        </w:rPr>
        <w:t xml:space="preserve"> </w:t>
      </w:r>
      <w:r w:rsidR="006A0B65" w:rsidRPr="00E179B6">
        <w:rPr>
          <w:rFonts w:asciiTheme="majorHAnsi" w:hAnsiTheme="majorHAnsi" w:cstheme="majorHAnsi"/>
        </w:rPr>
        <w:t>R</w:t>
      </w:r>
      <w:r w:rsidRPr="00E179B6">
        <w:rPr>
          <w:rFonts w:asciiTheme="majorHAnsi" w:hAnsiTheme="majorHAnsi" w:cstheme="majorHAnsi"/>
        </w:rPr>
        <w:t xml:space="preserve">eportable </w:t>
      </w:r>
      <w:r w:rsidR="006A0B65" w:rsidRPr="00E179B6">
        <w:rPr>
          <w:rFonts w:asciiTheme="majorHAnsi" w:hAnsiTheme="majorHAnsi" w:cstheme="majorHAnsi"/>
        </w:rPr>
        <w:t>B</w:t>
      </w:r>
      <w:r w:rsidRPr="00E179B6">
        <w:rPr>
          <w:rFonts w:asciiTheme="majorHAnsi" w:hAnsiTheme="majorHAnsi" w:cstheme="majorHAnsi"/>
        </w:rPr>
        <w:t xml:space="preserve">usiness </w:t>
      </w:r>
      <w:proofErr w:type="gramStart"/>
      <w:r w:rsidR="006A0B65" w:rsidRPr="00E179B6">
        <w:rPr>
          <w:rFonts w:asciiTheme="majorHAnsi" w:hAnsiTheme="majorHAnsi" w:cstheme="majorHAnsi"/>
        </w:rPr>
        <w:t>E</w:t>
      </w:r>
      <w:r w:rsidRPr="00E179B6">
        <w:rPr>
          <w:rFonts w:asciiTheme="majorHAnsi" w:hAnsiTheme="majorHAnsi" w:cstheme="majorHAnsi"/>
        </w:rPr>
        <w:t>ntity;</w:t>
      </w:r>
      <w:proofErr w:type="gramEnd"/>
      <w:r w:rsidRPr="00E179B6">
        <w:rPr>
          <w:rFonts w:asciiTheme="majorHAnsi" w:hAnsiTheme="majorHAnsi" w:cstheme="majorHAnsi"/>
        </w:rPr>
        <w:t xml:space="preserve"> </w:t>
      </w:r>
    </w:p>
    <w:p w14:paraId="1915B502" w14:textId="423F85F7"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Work with the SOCO to identify conflicts and resolve reported Conflicts of Interest and appearances of Conflicts of </w:t>
      </w:r>
      <w:proofErr w:type="gramStart"/>
      <w:r w:rsidRPr="00E179B6">
        <w:rPr>
          <w:rFonts w:asciiTheme="majorHAnsi" w:hAnsiTheme="majorHAnsi" w:cstheme="majorHAnsi"/>
        </w:rPr>
        <w:t>Interest;</w:t>
      </w:r>
      <w:proofErr w:type="gramEnd"/>
      <w:r w:rsidRPr="00E179B6">
        <w:rPr>
          <w:rFonts w:asciiTheme="majorHAnsi" w:hAnsiTheme="majorHAnsi" w:cstheme="majorHAnsi"/>
        </w:rPr>
        <w:t xml:space="preserve"> </w:t>
      </w:r>
    </w:p>
    <w:p w14:paraId="70CDD069" w14:textId="078F29DE"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Refrain from participating in official action or board discussion of a matter, tra</w:t>
      </w:r>
      <w:r w:rsidR="002F40E8" w:rsidRPr="00E179B6">
        <w:rPr>
          <w:rFonts w:asciiTheme="majorHAnsi" w:hAnsiTheme="majorHAnsi" w:cstheme="majorHAnsi"/>
        </w:rPr>
        <w:t xml:space="preserve">nsaction or activity if </w:t>
      </w:r>
      <w:r w:rsidR="00A7317B" w:rsidRPr="00E179B6">
        <w:rPr>
          <w:rFonts w:asciiTheme="majorHAnsi" w:hAnsiTheme="majorHAnsi" w:cstheme="majorHAnsi"/>
        </w:rPr>
        <w:t>the</w:t>
      </w:r>
      <w:r w:rsidR="001D1BF5" w:rsidRPr="00E179B6">
        <w:rPr>
          <w:rFonts w:asciiTheme="majorHAnsi" w:hAnsiTheme="majorHAnsi" w:cstheme="majorHAnsi"/>
        </w:rPr>
        <w:t xml:space="preserve"> </w:t>
      </w:r>
      <w:r w:rsidR="008B03B8" w:rsidRPr="00E179B6">
        <w:rPr>
          <w:rFonts w:asciiTheme="majorHAnsi" w:hAnsiTheme="majorHAnsi" w:cstheme="majorHAnsi"/>
        </w:rPr>
        <w:t>E</w:t>
      </w:r>
      <w:r w:rsidR="001D1BF5" w:rsidRPr="00E179B6">
        <w:rPr>
          <w:rFonts w:asciiTheme="majorHAnsi" w:hAnsiTheme="majorHAnsi" w:cstheme="majorHAnsi"/>
        </w:rPr>
        <w:t>mploye</w:t>
      </w:r>
      <w:r w:rsidR="008B03B8" w:rsidRPr="00E179B6">
        <w:rPr>
          <w:rFonts w:asciiTheme="majorHAnsi" w:hAnsiTheme="majorHAnsi" w:cstheme="majorHAnsi"/>
        </w:rPr>
        <w:t>e</w:t>
      </w:r>
      <w:r w:rsidR="00054E11" w:rsidRPr="00E179B6">
        <w:rPr>
          <w:rFonts w:asciiTheme="majorHAnsi" w:hAnsiTheme="majorHAnsi" w:cstheme="majorHAnsi"/>
        </w:rPr>
        <w:t>, Officer,</w:t>
      </w:r>
      <w:r w:rsidR="001D1BF5" w:rsidRPr="00E179B6">
        <w:rPr>
          <w:rFonts w:asciiTheme="majorHAnsi" w:hAnsiTheme="majorHAnsi" w:cstheme="majorHAnsi"/>
        </w:rPr>
        <w:t xml:space="preserve"> or </w:t>
      </w:r>
      <w:r w:rsidR="008B03B8" w:rsidRPr="00E179B6">
        <w:rPr>
          <w:rFonts w:asciiTheme="majorHAnsi" w:hAnsiTheme="majorHAnsi" w:cstheme="majorHAnsi"/>
        </w:rPr>
        <w:t>D</w:t>
      </w:r>
      <w:r w:rsidR="001D1BF5" w:rsidRPr="00E179B6">
        <w:rPr>
          <w:rFonts w:asciiTheme="majorHAnsi" w:hAnsiTheme="majorHAnsi" w:cstheme="majorHAnsi"/>
        </w:rPr>
        <w:t xml:space="preserve">irector </w:t>
      </w:r>
      <w:r w:rsidR="002F40E8" w:rsidRPr="00E179B6">
        <w:rPr>
          <w:rFonts w:asciiTheme="majorHAnsi" w:hAnsiTheme="majorHAnsi" w:cstheme="majorHAnsi"/>
        </w:rPr>
        <w:t>has</w:t>
      </w:r>
      <w:r w:rsidRPr="00E179B6">
        <w:rPr>
          <w:rFonts w:asciiTheme="majorHAnsi" w:hAnsiTheme="majorHAnsi" w:cstheme="majorHAnsi"/>
        </w:rPr>
        <w:t xml:space="preserve"> a Conflict of Interest in a matter, transaction, or activity, and avoid voting on or influencing any decision directed at such a matter, transaction, or </w:t>
      </w:r>
      <w:proofErr w:type="gramStart"/>
      <w:r w:rsidRPr="00E179B6">
        <w:rPr>
          <w:rFonts w:asciiTheme="majorHAnsi" w:hAnsiTheme="majorHAnsi" w:cstheme="majorHAnsi"/>
        </w:rPr>
        <w:t>activity;</w:t>
      </w:r>
      <w:proofErr w:type="gramEnd"/>
      <w:r w:rsidRPr="00E179B6">
        <w:rPr>
          <w:rFonts w:asciiTheme="majorHAnsi" w:hAnsiTheme="majorHAnsi" w:cstheme="majorHAnsi"/>
        </w:rPr>
        <w:t xml:space="preserve"> </w:t>
      </w:r>
    </w:p>
    <w:p w14:paraId="22C13F50" w14:textId="77777777"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Avoid self-dealing and acceptance of gifts or favors that may be deemed as offered, or have the appearance of being offered, to influence official actions or </w:t>
      </w:r>
      <w:proofErr w:type="gramStart"/>
      <w:r w:rsidRPr="00E179B6">
        <w:rPr>
          <w:rFonts w:asciiTheme="majorHAnsi" w:hAnsiTheme="majorHAnsi" w:cstheme="majorHAnsi"/>
        </w:rPr>
        <w:t>decisions;</w:t>
      </w:r>
      <w:proofErr w:type="gramEnd"/>
    </w:p>
    <w:p w14:paraId="6AA69A94" w14:textId="60C8ABA6" w:rsidR="008032DC" w:rsidRPr="00E179B6" w:rsidRDefault="008032DC" w:rsidP="008032DC">
      <w:pPr>
        <w:pStyle w:val="BodyText"/>
        <w:numPr>
          <w:ilvl w:val="1"/>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Timely report to the SOCO, or </w:t>
      </w:r>
      <w:r w:rsidR="003C1A30" w:rsidRPr="00E179B6">
        <w:rPr>
          <w:rFonts w:asciiTheme="majorHAnsi" w:hAnsiTheme="majorHAnsi" w:cstheme="majorHAnsi"/>
        </w:rPr>
        <w:t>through</w:t>
      </w:r>
      <w:r w:rsidRPr="00E179B6">
        <w:rPr>
          <w:rFonts w:asciiTheme="majorHAnsi" w:hAnsiTheme="majorHAnsi" w:cstheme="majorHAnsi"/>
        </w:rPr>
        <w:t xml:space="preserve"> the anonymous reporting procedures, any known or suspected activity by a person affiliated with the </w:t>
      </w:r>
      <w:r w:rsidR="0031024B" w:rsidRPr="00E179B6">
        <w:rPr>
          <w:rFonts w:asciiTheme="majorHAnsi" w:hAnsiTheme="majorHAnsi" w:cstheme="majorHAnsi"/>
        </w:rPr>
        <w:t>Association</w:t>
      </w:r>
      <w:r w:rsidRPr="00E179B6">
        <w:rPr>
          <w:rFonts w:asciiTheme="majorHAnsi" w:hAnsiTheme="majorHAnsi" w:cstheme="majorHAnsi"/>
        </w:rPr>
        <w:t xml:space="preserve"> that </w:t>
      </w:r>
      <w:r w:rsidR="00E72B27" w:rsidRPr="00E179B6">
        <w:rPr>
          <w:rFonts w:asciiTheme="majorHAnsi" w:hAnsiTheme="majorHAnsi" w:cstheme="majorHAnsi"/>
        </w:rPr>
        <w:t>the Employee</w:t>
      </w:r>
      <w:r w:rsidR="00054E11" w:rsidRPr="00E179B6">
        <w:rPr>
          <w:rFonts w:asciiTheme="majorHAnsi" w:hAnsiTheme="majorHAnsi" w:cstheme="majorHAnsi"/>
        </w:rPr>
        <w:t>, Officer,</w:t>
      </w:r>
      <w:r w:rsidR="00E72B27" w:rsidRPr="00E179B6">
        <w:rPr>
          <w:rFonts w:asciiTheme="majorHAnsi" w:hAnsiTheme="majorHAnsi" w:cstheme="majorHAnsi"/>
        </w:rPr>
        <w:t xml:space="preserve"> or Director</w:t>
      </w:r>
      <w:r w:rsidRPr="00E179B6">
        <w:rPr>
          <w:rFonts w:asciiTheme="majorHAnsi" w:hAnsiTheme="majorHAnsi" w:cstheme="majorHAnsi"/>
        </w:rPr>
        <w:t xml:space="preserve"> suspect</w:t>
      </w:r>
      <w:r w:rsidR="00E72B27" w:rsidRPr="00E179B6">
        <w:rPr>
          <w:rFonts w:asciiTheme="majorHAnsi" w:hAnsiTheme="majorHAnsi" w:cstheme="majorHAnsi"/>
        </w:rPr>
        <w:t>s</w:t>
      </w:r>
      <w:r w:rsidRPr="00E179B6">
        <w:rPr>
          <w:rFonts w:asciiTheme="majorHAnsi" w:hAnsiTheme="majorHAnsi" w:cstheme="majorHAnsi"/>
        </w:rPr>
        <w:t xml:space="preserve"> is illegal, unethical, or a violation of the </w:t>
      </w:r>
      <w:r w:rsidR="0031024B" w:rsidRPr="00E179B6">
        <w:rPr>
          <w:rFonts w:asciiTheme="majorHAnsi" w:hAnsiTheme="majorHAnsi" w:cstheme="majorHAnsi"/>
        </w:rPr>
        <w:t>Association</w:t>
      </w:r>
      <w:r w:rsidRPr="00E179B6">
        <w:rPr>
          <w:rFonts w:asciiTheme="majorHAnsi" w:hAnsiTheme="majorHAnsi" w:cstheme="majorHAnsi"/>
        </w:rPr>
        <w:t>’s standards of conduct</w:t>
      </w:r>
      <w:r w:rsidR="00622F33" w:rsidRPr="00E179B6">
        <w:rPr>
          <w:rFonts w:asciiTheme="majorHAnsi" w:hAnsiTheme="majorHAnsi" w:cstheme="majorHAnsi"/>
        </w:rPr>
        <w:t xml:space="preserve"> policies and procedures</w:t>
      </w:r>
      <w:r w:rsidRPr="00E179B6">
        <w:rPr>
          <w:rFonts w:asciiTheme="majorHAnsi" w:hAnsiTheme="majorHAnsi" w:cstheme="majorHAnsi"/>
        </w:rPr>
        <w:t xml:space="preserve"> and Code of Ethics; and</w:t>
      </w:r>
    </w:p>
    <w:p w14:paraId="14851AA7" w14:textId="6A1D5A8A"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Fulfill applicable fiduciary duties to the </w:t>
      </w:r>
      <w:r w:rsidR="0031024B" w:rsidRPr="00E179B6">
        <w:rPr>
          <w:rFonts w:asciiTheme="majorHAnsi" w:hAnsiTheme="majorHAnsi" w:cstheme="majorHAnsi"/>
        </w:rPr>
        <w:t>Association</w:t>
      </w:r>
      <w:r w:rsidRPr="00E179B6">
        <w:rPr>
          <w:rFonts w:asciiTheme="majorHAnsi" w:hAnsiTheme="majorHAnsi" w:cstheme="majorHAnsi"/>
        </w:rPr>
        <w:t xml:space="preserve"> and its stockholders. </w:t>
      </w:r>
    </w:p>
    <w:p w14:paraId="515C27F2" w14:textId="792C5408" w:rsidR="008032DC" w:rsidRPr="00E179B6" w:rsidRDefault="008032DC" w:rsidP="008032DC">
      <w:pPr>
        <w:pStyle w:val="BodyText"/>
        <w:numPr>
          <w:ilvl w:val="0"/>
          <w:numId w:val="4"/>
        </w:numPr>
        <w:tabs>
          <w:tab w:val="left" w:pos="0"/>
        </w:tabs>
        <w:spacing w:before="120" w:after="0"/>
        <w:ind w:hanging="288"/>
        <w:rPr>
          <w:rFonts w:asciiTheme="majorHAnsi" w:hAnsiTheme="majorHAnsi" w:cstheme="majorHAnsi"/>
        </w:rPr>
      </w:pPr>
      <w:r w:rsidRPr="00E179B6">
        <w:rPr>
          <w:rFonts w:asciiTheme="majorHAnsi" w:hAnsiTheme="majorHAnsi" w:cstheme="majorHAnsi"/>
          <w:b/>
        </w:rPr>
        <w:t>Prohibited Conduct for Employees</w:t>
      </w:r>
      <w:r w:rsidR="00054E11" w:rsidRPr="00E179B6">
        <w:rPr>
          <w:rFonts w:asciiTheme="majorHAnsi" w:hAnsiTheme="majorHAnsi" w:cstheme="majorHAnsi"/>
          <w:b/>
        </w:rPr>
        <w:t>, Officers,</w:t>
      </w:r>
      <w:r w:rsidRPr="00E179B6">
        <w:rPr>
          <w:rFonts w:asciiTheme="majorHAnsi" w:hAnsiTheme="majorHAnsi" w:cstheme="majorHAnsi"/>
          <w:b/>
        </w:rPr>
        <w:t xml:space="preserve"> and Directors. </w:t>
      </w:r>
      <w:r w:rsidRPr="00E179B6">
        <w:rPr>
          <w:rFonts w:asciiTheme="majorHAnsi" w:hAnsiTheme="majorHAnsi" w:cstheme="majorHAnsi"/>
        </w:rPr>
        <w:t>A Director</w:t>
      </w:r>
      <w:r w:rsidR="00054E11" w:rsidRPr="00E179B6">
        <w:rPr>
          <w:rFonts w:asciiTheme="majorHAnsi" w:hAnsiTheme="majorHAnsi" w:cstheme="majorHAnsi"/>
        </w:rPr>
        <w:t>, Officer,</w:t>
      </w:r>
      <w:r w:rsidRPr="00E179B6">
        <w:rPr>
          <w:rFonts w:asciiTheme="majorHAnsi" w:hAnsiTheme="majorHAnsi" w:cstheme="majorHAnsi"/>
        </w:rPr>
        <w:t xml:space="preserve"> and/or an Employee shall not: </w:t>
      </w:r>
    </w:p>
    <w:p w14:paraId="5775605B" w14:textId="53FB248E"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Participate, directly or indirectly, in deliberations on, or the determination of, any matter affecting, directly or indirectly,</w:t>
      </w:r>
      <w:r w:rsidR="00A7317B" w:rsidRPr="00E179B6">
        <w:rPr>
          <w:rFonts w:asciiTheme="majorHAnsi" w:hAnsiTheme="majorHAnsi" w:cstheme="majorHAnsi"/>
        </w:rPr>
        <w:t xml:space="preserve"> their</w:t>
      </w:r>
      <w:r w:rsidRPr="00E179B6">
        <w:rPr>
          <w:rFonts w:asciiTheme="majorHAnsi" w:hAnsiTheme="majorHAnsi" w:cstheme="majorHAnsi"/>
        </w:rPr>
        <w:t xml:space="preserve"> Financial Interest, except those matters of general applicability that affect all stockholders/borrowers in a nondiscriminatory </w:t>
      </w:r>
      <w:proofErr w:type="gramStart"/>
      <w:r w:rsidRPr="00E179B6">
        <w:rPr>
          <w:rFonts w:asciiTheme="majorHAnsi" w:hAnsiTheme="majorHAnsi" w:cstheme="majorHAnsi"/>
        </w:rPr>
        <w:t>way;</w:t>
      </w:r>
      <w:proofErr w:type="gramEnd"/>
    </w:p>
    <w:p w14:paraId="4CFE5D0C" w14:textId="36DFDAA2" w:rsidR="008032DC" w:rsidRPr="00E179B6" w:rsidRDefault="008032DC" w:rsidP="008032DC">
      <w:pPr>
        <w:pStyle w:val="BodyText"/>
        <w:tabs>
          <w:tab w:val="left" w:pos="0"/>
        </w:tabs>
        <w:spacing w:before="120" w:after="0"/>
        <w:ind w:left="2268"/>
        <w:jc w:val="both"/>
        <w:rPr>
          <w:rFonts w:asciiTheme="majorHAnsi" w:hAnsiTheme="majorHAnsi" w:cstheme="majorHAnsi"/>
        </w:rPr>
      </w:pPr>
      <w:r w:rsidRPr="00E179B6">
        <w:rPr>
          <w:rFonts w:asciiTheme="majorHAnsi" w:hAnsiTheme="majorHAnsi" w:cstheme="majorHAnsi"/>
        </w:rPr>
        <w:t xml:space="preserve">Note: Matters affecting Financial Interests include Financial Interests of Family or </w:t>
      </w:r>
      <w:r w:rsidR="00E72B27" w:rsidRPr="00E179B6">
        <w:rPr>
          <w:rFonts w:asciiTheme="majorHAnsi" w:hAnsiTheme="majorHAnsi" w:cstheme="majorHAnsi"/>
        </w:rPr>
        <w:t xml:space="preserve">any </w:t>
      </w:r>
      <w:r w:rsidRPr="00E179B6">
        <w:rPr>
          <w:rFonts w:asciiTheme="majorHAnsi" w:hAnsiTheme="majorHAnsi" w:cstheme="majorHAnsi"/>
        </w:rPr>
        <w:t xml:space="preserve">Reportable Business Entity. </w:t>
      </w:r>
    </w:p>
    <w:p w14:paraId="554474F8" w14:textId="574EA142"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Use</w:t>
      </w:r>
      <w:r w:rsidR="00A7317B" w:rsidRPr="00E179B6">
        <w:rPr>
          <w:rFonts w:asciiTheme="majorHAnsi" w:hAnsiTheme="majorHAnsi" w:cstheme="majorHAnsi"/>
        </w:rPr>
        <w:t xml:space="preserve"> their</w:t>
      </w:r>
      <w:r w:rsidRPr="00E179B6">
        <w:rPr>
          <w:rFonts w:asciiTheme="majorHAnsi" w:hAnsiTheme="majorHAnsi" w:cstheme="majorHAnsi"/>
        </w:rPr>
        <w:t xml:space="preserve"> position to obtain or attempt to obtain special advantage or favoritism for the Employee or Director, any Family of the Director</w:t>
      </w:r>
      <w:r w:rsidR="00054E11" w:rsidRPr="00E179B6">
        <w:rPr>
          <w:rFonts w:asciiTheme="majorHAnsi" w:hAnsiTheme="majorHAnsi" w:cstheme="majorHAnsi"/>
        </w:rPr>
        <w:t>, Officer,</w:t>
      </w:r>
      <w:r w:rsidRPr="00E179B6">
        <w:rPr>
          <w:rFonts w:asciiTheme="majorHAnsi" w:hAnsiTheme="majorHAnsi" w:cstheme="majorHAnsi"/>
        </w:rPr>
        <w:t xml:space="preserve"> or Employee, or any Reportable Business </w:t>
      </w:r>
      <w:proofErr w:type="gramStart"/>
      <w:r w:rsidRPr="00E179B6">
        <w:rPr>
          <w:rFonts w:asciiTheme="majorHAnsi" w:hAnsiTheme="majorHAnsi" w:cstheme="majorHAnsi"/>
        </w:rPr>
        <w:t>Entity;</w:t>
      </w:r>
      <w:proofErr w:type="gramEnd"/>
      <w:r w:rsidRPr="00E179B6">
        <w:rPr>
          <w:rFonts w:asciiTheme="majorHAnsi" w:hAnsiTheme="majorHAnsi" w:cstheme="majorHAnsi"/>
        </w:rPr>
        <w:t xml:space="preserve"> </w:t>
      </w:r>
    </w:p>
    <w:p w14:paraId="3E481F3E" w14:textId="2725A119"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Divulge or make use of, except in the performance of official duties, any fact, information, or document not generally available to the public that is acquired by virtue of the Employee</w:t>
      </w:r>
      <w:r w:rsidR="00AC75E8" w:rsidRPr="00E179B6">
        <w:rPr>
          <w:rFonts w:asciiTheme="majorHAnsi" w:hAnsiTheme="majorHAnsi" w:cstheme="majorHAnsi"/>
        </w:rPr>
        <w:t>’s</w:t>
      </w:r>
      <w:r w:rsidR="00054E11" w:rsidRPr="00E179B6">
        <w:rPr>
          <w:rFonts w:asciiTheme="majorHAnsi" w:hAnsiTheme="majorHAnsi" w:cstheme="majorHAnsi"/>
        </w:rPr>
        <w:t>, Officer’s,</w:t>
      </w:r>
      <w:r w:rsidRPr="00E179B6">
        <w:rPr>
          <w:rFonts w:asciiTheme="majorHAnsi" w:hAnsiTheme="majorHAnsi" w:cstheme="majorHAnsi"/>
        </w:rPr>
        <w:t xml:space="preserve"> or Director’s position with the </w:t>
      </w:r>
      <w:r w:rsidR="0031024B" w:rsidRPr="00E179B6">
        <w:rPr>
          <w:rFonts w:asciiTheme="majorHAnsi" w:hAnsiTheme="majorHAnsi" w:cstheme="majorHAnsi"/>
        </w:rPr>
        <w:t xml:space="preserve">Association </w:t>
      </w:r>
      <w:r w:rsidR="007916F6">
        <w:rPr>
          <w:rFonts w:asciiTheme="majorHAnsi" w:hAnsiTheme="majorHAnsi" w:cstheme="majorHAnsi"/>
        </w:rPr>
        <w:t xml:space="preserve">or otherwise violate any other FCA regulations, such as 12 C.F.R. </w:t>
      </w:r>
      <w:r w:rsidR="007916F6" w:rsidRPr="00A61409">
        <w:rPr>
          <w:rFonts w:asciiTheme="majorHAnsi" w:hAnsiTheme="majorHAnsi"/>
          <w:sz w:val="22"/>
          <w:szCs w:val="22"/>
        </w:rPr>
        <w:t>§ 618.8320-8330, or policies of the Association</w:t>
      </w:r>
    </w:p>
    <w:p w14:paraId="6FE35C7F" w14:textId="4C8FD747"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Solicit, obtain, or accept</w:t>
      </w:r>
      <w:r w:rsidR="00E72B27" w:rsidRPr="00E179B6">
        <w:rPr>
          <w:rFonts w:asciiTheme="majorHAnsi" w:hAnsiTheme="majorHAnsi" w:cstheme="majorHAnsi"/>
        </w:rPr>
        <w:t xml:space="preserve">, </w:t>
      </w:r>
      <w:r w:rsidRPr="00E179B6">
        <w:rPr>
          <w:rFonts w:asciiTheme="majorHAnsi" w:hAnsiTheme="majorHAnsi" w:cstheme="majorHAnsi"/>
        </w:rPr>
        <w:t>directly or indirectly, any gift, fee or other compensation that is offered or requested bas</w:t>
      </w:r>
      <w:r w:rsidR="00AA79C7" w:rsidRPr="00E179B6">
        <w:rPr>
          <w:rFonts w:asciiTheme="majorHAnsi" w:hAnsiTheme="majorHAnsi" w:cstheme="majorHAnsi"/>
        </w:rPr>
        <w:t>ed on the person’s position as a D</w:t>
      </w:r>
      <w:r w:rsidRPr="00E179B6">
        <w:rPr>
          <w:rFonts w:asciiTheme="majorHAnsi" w:hAnsiTheme="majorHAnsi" w:cstheme="majorHAnsi"/>
        </w:rPr>
        <w:t>irector</w:t>
      </w:r>
      <w:r w:rsidR="00054E11" w:rsidRPr="00E179B6">
        <w:rPr>
          <w:rFonts w:asciiTheme="majorHAnsi" w:hAnsiTheme="majorHAnsi" w:cstheme="majorHAnsi"/>
        </w:rPr>
        <w:t>, Officer,</w:t>
      </w:r>
      <w:r w:rsidRPr="00E179B6">
        <w:rPr>
          <w:rFonts w:asciiTheme="majorHAnsi" w:hAnsiTheme="majorHAnsi" w:cstheme="majorHAnsi"/>
        </w:rPr>
        <w:t xml:space="preserve"> or </w:t>
      </w:r>
      <w:r w:rsidR="00AA79C7" w:rsidRPr="00E179B6">
        <w:rPr>
          <w:rFonts w:asciiTheme="majorHAnsi" w:hAnsiTheme="majorHAnsi" w:cstheme="majorHAnsi"/>
        </w:rPr>
        <w:lastRenderedPageBreak/>
        <w:t>E</w:t>
      </w:r>
      <w:r w:rsidRPr="00E179B6">
        <w:rPr>
          <w:rFonts w:asciiTheme="majorHAnsi" w:hAnsiTheme="majorHAnsi" w:cstheme="majorHAnsi"/>
        </w:rPr>
        <w:t xml:space="preserve">mployee of the </w:t>
      </w:r>
      <w:r w:rsidR="0031024B" w:rsidRPr="00E179B6">
        <w:rPr>
          <w:rFonts w:asciiTheme="majorHAnsi" w:hAnsiTheme="majorHAnsi" w:cstheme="majorHAnsi"/>
        </w:rPr>
        <w:t>Association</w:t>
      </w:r>
      <w:r w:rsidRPr="00E179B6">
        <w:rPr>
          <w:rFonts w:asciiTheme="majorHAnsi" w:hAnsiTheme="majorHAnsi" w:cstheme="majorHAnsi"/>
        </w:rPr>
        <w:t xml:space="preserve"> if it could be viewed as being offered to influence</w:t>
      </w:r>
      <w:r w:rsidR="00A7317B" w:rsidRPr="00E179B6">
        <w:rPr>
          <w:rFonts w:asciiTheme="majorHAnsi" w:hAnsiTheme="majorHAnsi" w:cstheme="majorHAnsi"/>
        </w:rPr>
        <w:t xml:space="preserve"> their</w:t>
      </w:r>
      <w:r w:rsidRPr="00E179B6">
        <w:rPr>
          <w:rFonts w:asciiTheme="majorHAnsi" w:hAnsiTheme="majorHAnsi" w:cstheme="majorHAnsi"/>
        </w:rPr>
        <w:t xml:space="preserve"> decision-making, an official action, or to obtain information related to the </w:t>
      </w:r>
      <w:r w:rsidR="0031024B" w:rsidRPr="00E179B6">
        <w:rPr>
          <w:rFonts w:asciiTheme="majorHAnsi" w:hAnsiTheme="majorHAnsi" w:cstheme="majorHAnsi"/>
        </w:rPr>
        <w:t>Association</w:t>
      </w:r>
      <w:r w:rsidRPr="00E179B6">
        <w:rPr>
          <w:rFonts w:asciiTheme="majorHAnsi" w:hAnsiTheme="majorHAnsi" w:cstheme="majorHAnsi"/>
        </w:rPr>
        <w:t>’s operations (</w:t>
      </w:r>
      <w:r w:rsidRPr="00E179B6">
        <w:rPr>
          <w:rFonts w:asciiTheme="majorHAnsi" w:hAnsiTheme="majorHAnsi" w:cstheme="majorHAnsi"/>
          <w:i/>
        </w:rPr>
        <w:t xml:space="preserve">See </w:t>
      </w:r>
      <w:r w:rsidRPr="00E179B6">
        <w:rPr>
          <w:rFonts w:asciiTheme="majorHAnsi" w:hAnsiTheme="majorHAnsi" w:cstheme="majorHAnsi"/>
        </w:rPr>
        <w:t xml:space="preserve">“Gifts or Favors” provision below); </w:t>
      </w:r>
    </w:p>
    <w:p w14:paraId="00605F37" w14:textId="6EB2508A"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Knowingly purchase or otherwise acquire, directly or indirectly, any interest (including mineral interests) in any real or personal property that currently is owned, or within the past 12 months was owned by the </w:t>
      </w:r>
      <w:r w:rsidR="0031024B" w:rsidRPr="00E179B6">
        <w:rPr>
          <w:rFonts w:asciiTheme="majorHAnsi" w:hAnsiTheme="majorHAnsi" w:cstheme="majorHAnsi"/>
        </w:rPr>
        <w:t>Association</w:t>
      </w:r>
      <w:r w:rsidRPr="00E179B6">
        <w:rPr>
          <w:rFonts w:asciiTheme="majorHAnsi" w:hAnsiTheme="majorHAnsi" w:cstheme="majorHAnsi"/>
        </w:rPr>
        <w:t xml:space="preserve"> or </w:t>
      </w:r>
      <w:r w:rsidR="002927D6" w:rsidRPr="00E179B6">
        <w:rPr>
          <w:rFonts w:asciiTheme="majorHAnsi" w:hAnsiTheme="majorHAnsi" w:cstheme="majorHAnsi"/>
        </w:rPr>
        <w:t>AgriBank</w:t>
      </w:r>
      <w:r w:rsidR="0070366F" w:rsidRPr="00E179B6">
        <w:rPr>
          <w:rFonts w:asciiTheme="majorHAnsi" w:hAnsiTheme="majorHAnsi" w:cstheme="majorHAnsi"/>
        </w:rPr>
        <w:t xml:space="preserve"> </w:t>
      </w:r>
      <w:proofErr w:type="gramStart"/>
      <w:r w:rsidRPr="00E179B6">
        <w:rPr>
          <w:rFonts w:asciiTheme="majorHAnsi" w:hAnsiTheme="majorHAnsi" w:cstheme="majorHAnsi"/>
        </w:rPr>
        <w:t>as a result of</w:t>
      </w:r>
      <w:proofErr w:type="gramEnd"/>
      <w:r w:rsidRPr="00E179B6">
        <w:rPr>
          <w:rFonts w:asciiTheme="majorHAnsi" w:hAnsiTheme="majorHAnsi" w:cstheme="majorHAnsi"/>
        </w:rPr>
        <w:t xml:space="preserve"> foreclosure, deed in lieu, or similar action, unless:  </w:t>
      </w:r>
    </w:p>
    <w:p w14:paraId="0C3163D3" w14:textId="6C5A2BC3" w:rsidR="008032DC" w:rsidRPr="00E179B6" w:rsidRDefault="008032DC" w:rsidP="008032DC">
      <w:pPr>
        <w:pStyle w:val="BodyText"/>
        <w:numPr>
          <w:ilvl w:val="2"/>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The Employee</w:t>
      </w:r>
      <w:r w:rsidR="00054E11" w:rsidRPr="00E179B6">
        <w:rPr>
          <w:rFonts w:asciiTheme="majorHAnsi" w:hAnsiTheme="majorHAnsi" w:cstheme="majorHAnsi"/>
        </w:rPr>
        <w:t>, Officer,</w:t>
      </w:r>
      <w:r w:rsidRPr="00E179B6">
        <w:rPr>
          <w:rFonts w:asciiTheme="majorHAnsi" w:hAnsiTheme="majorHAnsi" w:cstheme="majorHAnsi"/>
        </w:rPr>
        <w:t xml:space="preserve"> or Director acquires the property by </w:t>
      </w:r>
      <w:proofErr w:type="gramStart"/>
      <w:r w:rsidRPr="00E179B6">
        <w:rPr>
          <w:rFonts w:asciiTheme="majorHAnsi" w:hAnsiTheme="majorHAnsi" w:cstheme="majorHAnsi"/>
        </w:rPr>
        <w:t>inheritance;</w:t>
      </w:r>
      <w:proofErr w:type="gramEnd"/>
    </w:p>
    <w:p w14:paraId="5DCF5AE3" w14:textId="40041ABD" w:rsidR="008032DC" w:rsidRPr="00E179B6" w:rsidRDefault="008032DC" w:rsidP="008032DC">
      <w:pPr>
        <w:pStyle w:val="BodyText"/>
        <w:numPr>
          <w:ilvl w:val="2"/>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The Employee</w:t>
      </w:r>
      <w:r w:rsidR="00054E11" w:rsidRPr="00E179B6">
        <w:rPr>
          <w:rFonts w:asciiTheme="majorHAnsi" w:hAnsiTheme="majorHAnsi" w:cstheme="majorHAnsi"/>
        </w:rPr>
        <w:t>, Officer,</w:t>
      </w:r>
      <w:r w:rsidRPr="00E179B6">
        <w:rPr>
          <w:rFonts w:asciiTheme="majorHAnsi" w:hAnsiTheme="majorHAnsi" w:cstheme="majorHAnsi"/>
        </w:rPr>
        <w:t xml:space="preserve"> or Director acquires the property by exercising</w:t>
      </w:r>
      <w:r w:rsidR="00A7317B" w:rsidRPr="00E179B6">
        <w:rPr>
          <w:rFonts w:asciiTheme="majorHAnsi" w:hAnsiTheme="majorHAnsi" w:cstheme="majorHAnsi"/>
        </w:rPr>
        <w:t xml:space="preserve"> their</w:t>
      </w:r>
      <w:r w:rsidRPr="00E179B6">
        <w:rPr>
          <w:rFonts w:asciiTheme="majorHAnsi" w:hAnsiTheme="majorHAnsi" w:cstheme="majorHAnsi"/>
        </w:rPr>
        <w:t xml:space="preserve"> right of first refusal; or </w:t>
      </w:r>
    </w:p>
    <w:p w14:paraId="76DE9862" w14:textId="387A0BB2" w:rsidR="008032DC" w:rsidRPr="00E179B6" w:rsidRDefault="008032DC" w:rsidP="008032DC">
      <w:pPr>
        <w:pStyle w:val="BodyText"/>
        <w:numPr>
          <w:ilvl w:val="2"/>
          <w:numId w:val="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The Director acquires the property through public auction or open competitive bidding available to the </w:t>
      </w:r>
      <w:proofErr w:type="gramStart"/>
      <w:r w:rsidRPr="00E179B6">
        <w:rPr>
          <w:rFonts w:asciiTheme="majorHAnsi" w:hAnsiTheme="majorHAnsi" w:cstheme="majorHAnsi"/>
        </w:rPr>
        <w:t>general public</w:t>
      </w:r>
      <w:proofErr w:type="gramEnd"/>
      <w:r w:rsidRPr="00E179B6">
        <w:rPr>
          <w:rFonts w:asciiTheme="majorHAnsi" w:hAnsiTheme="majorHAnsi" w:cstheme="majorHAnsi"/>
        </w:rPr>
        <w:t xml:space="preserve">; provided, however, </w:t>
      </w:r>
      <w:r w:rsidR="00E72B27" w:rsidRPr="00E179B6">
        <w:rPr>
          <w:rFonts w:asciiTheme="majorHAnsi" w:hAnsiTheme="majorHAnsi" w:cstheme="majorHAnsi"/>
        </w:rPr>
        <w:t xml:space="preserve">the </w:t>
      </w:r>
      <w:r w:rsidR="00A7317B" w:rsidRPr="00E179B6">
        <w:rPr>
          <w:rFonts w:asciiTheme="majorHAnsi" w:hAnsiTheme="majorHAnsi" w:cstheme="majorHAnsi"/>
        </w:rPr>
        <w:t>D</w:t>
      </w:r>
      <w:r w:rsidRPr="00E179B6">
        <w:rPr>
          <w:rFonts w:asciiTheme="majorHAnsi" w:hAnsiTheme="majorHAnsi" w:cstheme="majorHAnsi"/>
        </w:rPr>
        <w:t>irector shall not acquire any such interest in real or personal property if</w:t>
      </w:r>
      <w:r w:rsidR="00A7317B" w:rsidRPr="00E179B6">
        <w:rPr>
          <w:rFonts w:asciiTheme="majorHAnsi" w:hAnsiTheme="majorHAnsi" w:cstheme="majorHAnsi"/>
        </w:rPr>
        <w:t xml:space="preserve"> the Director </w:t>
      </w:r>
      <w:r w:rsidRPr="00E179B6">
        <w:rPr>
          <w:rFonts w:asciiTheme="majorHAnsi" w:hAnsiTheme="majorHAnsi" w:cstheme="majorHAnsi"/>
        </w:rPr>
        <w:t xml:space="preserve">participated in the deliberations or decision to foreclose or to dispose of the property or in establishing the terms of the </w:t>
      </w:r>
      <w:proofErr w:type="gramStart"/>
      <w:r w:rsidRPr="00E179B6">
        <w:rPr>
          <w:rFonts w:asciiTheme="majorHAnsi" w:hAnsiTheme="majorHAnsi" w:cstheme="majorHAnsi"/>
        </w:rPr>
        <w:t>sale;</w:t>
      </w:r>
      <w:proofErr w:type="gramEnd"/>
    </w:p>
    <w:p w14:paraId="5488E807" w14:textId="77777777" w:rsidR="008032DC" w:rsidRPr="00E179B6" w:rsidRDefault="008032DC" w:rsidP="008032DC">
      <w:pPr>
        <w:pStyle w:val="BodyText"/>
        <w:tabs>
          <w:tab w:val="left" w:pos="0"/>
        </w:tabs>
        <w:spacing w:before="120" w:after="0"/>
        <w:ind w:left="2268"/>
        <w:jc w:val="both"/>
        <w:rPr>
          <w:rFonts w:asciiTheme="majorHAnsi" w:hAnsiTheme="majorHAnsi" w:cstheme="majorHAnsi"/>
        </w:rPr>
      </w:pPr>
      <w:r w:rsidRPr="00E179B6">
        <w:rPr>
          <w:rFonts w:asciiTheme="majorHAnsi" w:hAnsiTheme="majorHAnsi" w:cstheme="majorHAnsi"/>
        </w:rPr>
        <w:t xml:space="preserve">Note: This prohibition extends to property held or sold by a 4.25 service corporation or a System unincorporated business entity. </w:t>
      </w:r>
    </w:p>
    <w:p w14:paraId="233A3B46" w14:textId="0DC3EB96" w:rsidR="008032D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Directly or indirectly borrow from, lend to, or become financially obligated with or on behalf of a Director,</w:t>
      </w:r>
      <w:r w:rsidR="00054E11" w:rsidRPr="00E179B6">
        <w:rPr>
          <w:rFonts w:asciiTheme="majorHAnsi" w:hAnsiTheme="majorHAnsi" w:cstheme="majorHAnsi"/>
        </w:rPr>
        <w:t xml:space="preserve"> Officer,</w:t>
      </w:r>
      <w:r w:rsidRPr="00E179B6">
        <w:rPr>
          <w:rFonts w:asciiTheme="majorHAnsi" w:hAnsiTheme="majorHAnsi" w:cstheme="majorHAnsi"/>
        </w:rPr>
        <w:t xml:space="preserve"> Employee, or Agent of the </w:t>
      </w:r>
      <w:r w:rsidR="0031024B" w:rsidRPr="00E179B6">
        <w:rPr>
          <w:rFonts w:asciiTheme="majorHAnsi" w:hAnsiTheme="majorHAnsi" w:cstheme="majorHAnsi"/>
        </w:rPr>
        <w:t>Association</w:t>
      </w:r>
      <w:r w:rsidRPr="00E179B6">
        <w:rPr>
          <w:rFonts w:asciiTheme="majorHAnsi" w:hAnsiTheme="majorHAnsi" w:cstheme="majorHAnsi"/>
        </w:rPr>
        <w:t xml:space="preserve"> or </w:t>
      </w:r>
      <w:r w:rsidR="002927D6" w:rsidRPr="00E179B6">
        <w:rPr>
          <w:rFonts w:asciiTheme="majorHAnsi" w:hAnsiTheme="majorHAnsi" w:cstheme="majorHAnsi"/>
        </w:rPr>
        <w:t>AgriBank</w:t>
      </w:r>
      <w:r w:rsidRPr="00E179B6">
        <w:rPr>
          <w:rFonts w:asciiTheme="majorHAnsi" w:hAnsiTheme="majorHAnsi" w:cstheme="majorHAnsi"/>
        </w:rPr>
        <w:t xml:space="preserve"> or a borrower or loan applicant of the </w:t>
      </w:r>
      <w:r w:rsidR="0031024B" w:rsidRPr="00E179B6">
        <w:rPr>
          <w:rFonts w:asciiTheme="majorHAnsi" w:hAnsiTheme="majorHAnsi" w:cstheme="majorHAnsi"/>
        </w:rPr>
        <w:t>Association</w:t>
      </w:r>
      <w:r w:rsidRPr="00E179B6">
        <w:rPr>
          <w:rFonts w:asciiTheme="majorHAnsi" w:hAnsiTheme="majorHAnsi" w:cstheme="majorHAnsi"/>
        </w:rPr>
        <w:t xml:space="preserve">, unless: </w:t>
      </w:r>
    </w:p>
    <w:p w14:paraId="0C00A108" w14:textId="01C7C337" w:rsidR="008032DC" w:rsidRPr="00E179B6" w:rsidRDefault="008032DC" w:rsidP="008032DC">
      <w:pPr>
        <w:pStyle w:val="BodyText"/>
        <w:numPr>
          <w:ilvl w:val="2"/>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Th</w:t>
      </w:r>
      <w:r w:rsidR="00976CF1" w:rsidRPr="00E179B6">
        <w:rPr>
          <w:rFonts w:asciiTheme="majorHAnsi" w:hAnsiTheme="majorHAnsi" w:cstheme="majorHAnsi"/>
        </w:rPr>
        <w:t xml:space="preserve">e transaction is with a Family </w:t>
      </w:r>
      <w:proofErr w:type="gramStart"/>
      <w:r w:rsidR="00976CF1" w:rsidRPr="00E179B6">
        <w:rPr>
          <w:rFonts w:asciiTheme="majorHAnsi" w:hAnsiTheme="majorHAnsi" w:cstheme="majorHAnsi"/>
        </w:rPr>
        <w:t>m</w:t>
      </w:r>
      <w:r w:rsidRPr="00E179B6">
        <w:rPr>
          <w:rFonts w:asciiTheme="majorHAnsi" w:hAnsiTheme="majorHAnsi" w:cstheme="majorHAnsi"/>
        </w:rPr>
        <w:t>ember;</w:t>
      </w:r>
      <w:proofErr w:type="gramEnd"/>
      <w:r w:rsidRPr="00E179B6">
        <w:rPr>
          <w:rFonts w:asciiTheme="majorHAnsi" w:hAnsiTheme="majorHAnsi" w:cstheme="majorHAnsi"/>
        </w:rPr>
        <w:t xml:space="preserve"> </w:t>
      </w:r>
    </w:p>
    <w:p w14:paraId="0F2E7704" w14:textId="3E9B2386" w:rsidR="008032DC" w:rsidRPr="00E179B6" w:rsidRDefault="00976CF1" w:rsidP="008032DC">
      <w:pPr>
        <w:pStyle w:val="BodyText"/>
        <w:numPr>
          <w:ilvl w:val="2"/>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The transaction is in the Ordinary Course of B</w:t>
      </w:r>
      <w:r w:rsidR="008032DC" w:rsidRPr="00E179B6">
        <w:rPr>
          <w:rFonts w:asciiTheme="majorHAnsi" w:hAnsiTheme="majorHAnsi" w:cstheme="majorHAnsi"/>
        </w:rPr>
        <w:t>usiness as determined by the SOCO under this Policy.</w:t>
      </w:r>
    </w:p>
    <w:p w14:paraId="04989665" w14:textId="05AD53CB" w:rsidR="008032DC" w:rsidRPr="00E179B6" w:rsidRDefault="008032DC" w:rsidP="008032DC">
      <w:pPr>
        <w:pStyle w:val="BodyText"/>
        <w:numPr>
          <w:ilvl w:val="2"/>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The transaction is undertaken in an official capacity and in connection with the </w:t>
      </w:r>
      <w:r w:rsidR="0031024B" w:rsidRPr="00E179B6">
        <w:rPr>
          <w:rFonts w:asciiTheme="majorHAnsi" w:hAnsiTheme="majorHAnsi" w:cstheme="majorHAnsi"/>
        </w:rPr>
        <w:t>Association</w:t>
      </w:r>
      <w:r w:rsidRPr="00E179B6">
        <w:rPr>
          <w:rFonts w:asciiTheme="majorHAnsi" w:hAnsiTheme="majorHAnsi" w:cstheme="majorHAnsi"/>
        </w:rPr>
        <w:t xml:space="preserve">’s discounting, lending, or participating relationships with OFIs and other lenders. </w:t>
      </w:r>
    </w:p>
    <w:p w14:paraId="54BB5458" w14:textId="15129E2C" w:rsidR="00F4044C" w:rsidRPr="00E179B6" w:rsidRDefault="008032DC" w:rsidP="008032DC">
      <w:pPr>
        <w:pStyle w:val="BodyText"/>
        <w:numPr>
          <w:ilvl w:val="1"/>
          <w:numId w:val="4"/>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Violate the </w:t>
      </w:r>
      <w:r w:rsidR="0031024B" w:rsidRPr="00E179B6">
        <w:rPr>
          <w:rFonts w:asciiTheme="majorHAnsi" w:hAnsiTheme="majorHAnsi" w:cstheme="majorHAnsi"/>
        </w:rPr>
        <w:t>Association</w:t>
      </w:r>
      <w:r w:rsidRPr="00E179B6">
        <w:rPr>
          <w:rFonts w:asciiTheme="majorHAnsi" w:hAnsiTheme="majorHAnsi" w:cstheme="majorHAnsi"/>
        </w:rPr>
        <w:t xml:space="preserve">'s policies and procedures governing standards of conduct or Code of Ethics. </w:t>
      </w:r>
    </w:p>
    <w:p w14:paraId="250D2CB5" w14:textId="5B46A096" w:rsidR="008032DC" w:rsidRPr="00E179B6" w:rsidRDefault="002F40E8" w:rsidP="00662FC3">
      <w:pPr>
        <w:pStyle w:val="BodyText"/>
        <w:numPr>
          <w:ilvl w:val="1"/>
          <w:numId w:val="4"/>
        </w:numPr>
        <w:tabs>
          <w:tab w:val="left" w:pos="0"/>
        </w:tabs>
        <w:spacing w:before="120" w:after="0"/>
        <w:ind w:hanging="288"/>
        <w:jc w:val="both"/>
        <w:rPr>
          <w:rFonts w:asciiTheme="majorHAnsi" w:hAnsiTheme="majorHAnsi" w:cstheme="majorHAnsi"/>
        </w:rPr>
      </w:pPr>
      <w:proofErr w:type="gramStart"/>
      <w:r w:rsidRPr="00E179B6">
        <w:rPr>
          <w:rFonts w:asciiTheme="majorHAnsi" w:hAnsiTheme="majorHAnsi" w:cstheme="majorHAnsi"/>
        </w:rPr>
        <w:t>E</w:t>
      </w:r>
      <w:r w:rsidR="008032DC" w:rsidRPr="00E179B6">
        <w:rPr>
          <w:rFonts w:asciiTheme="majorHAnsi" w:hAnsiTheme="majorHAnsi" w:cstheme="majorHAnsi"/>
        </w:rPr>
        <w:t>nter into</w:t>
      </w:r>
      <w:proofErr w:type="gramEnd"/>
      <w:r w:rsidR="008032DC" w:rsidRPr="00E179B6">
        <w:rPr>
          <w:rFonts w:asciiTheme="majorHAnsi" w:hAnsiTheme="majorHAnsi" w:cstheme="majorHAnsi"/>
        </w:rPr>
        <w:t xml:space="preserve"> any transaction with the </w:t>
      </w:r>
      <w:r w:rsidR="0031024B" w:rsidRPr="00E179B6">
        <w:rPr>
          <w:rFonts w:asciiTheme="majorHAnsi" w:hAnsiTheme="majorHAnsi" w:cstheme="majorHAnsi"/>
        </w:rPr>
        <w:t>Association</w:t>
      </w:r>
      <w:r w:rsidR="008032DC" w:rsidRPr="00E179B6">
        <w:rPr>
          <w:rFonts w:asciiTheme="majorHAnsi" w:hAnsiTheme="majorHAnsi" w:cstheme="majorHAnsi"/>
        </w:rPr>
        <w:t xml:space="preserve">, directly or indirectly, unless </w:t>
      </w:r>
      <w:r w:rsidR="00457089" w:rsidRPr="00E179B6">
        <w:rPr>
          <w:rFonts w:asciiTheme="majorHAnsi" w:hAnsiTheme="majorHAnsi" w:cstheme="majorHAnsi"/>
        </w:rPr>
        <w:t xml:space="preserve">the SOCO has reviewed the proposed transaction and its terms, and made a written determination approving the transaction as being in conformity with this Policy and all other SOC policies and </w:t>
      </w:r>
      <w:r w:rsidR="0031024B" w:rsidRPr="00E179B6">
        <w:rPr>
          <w:rFonts w:asciiTheme="majorHAnsi" w:hAnsiTheme="majorHAnsi" w:cstheme="majorHAnsi"/>
        </w:rPr>
        <w:t>procedures of the Association</w:t>
      </w:r>
      <w:r w:rsidR="00457089" w:rsidRPr="00E179B6">
        <w:rPr>
          <w:rFonts w:asciiTheme="majorHAnsi" w:hAnsiTheme="majorHAnsi" w:cstheme="majorHAnsi"/>
        </w:rPr>
        <w:t>.</w:t>
      </w:r>
    </w:p>
    <w:p w14:paraId="74A94159" w14:textId="1A88EB68" w:rsidR="0048520A" w:rsidRPr="00E179B6" w:rsidRDefault="008032DC" w:rsidP="008032DC">
      <w:pPr>
        <w:pStyle w:val="BodyText"/>
        <w:numPr>
          <w:ilvl w:val="1"/>
          <w:numId w:val="4"/>
        </w:numPr>
        <w:tabs>
          <w:tab w:val="left" w:pos="0"/>
        </w:tabs>
        <w:spacing w:before="120"/>
        <w:ind w:hanging="288"/>
        <w:jc w:val="both"/>
        <w:rPr>
          <w:rFonts w:asciiTheme="majorHAnsi" w:hAnsiTheme="majorHAnsi" w:cstheme="majorHAnsi"/>
        </w:rPr>
      </w:pPr>
      <w:r w:rsidRPr="00E179B6">
        <w:rPr>
          <w:rFonts w:asciiTheme="majorHAnsi" w:hAnsiTheme="majorHAnsi" w:cstheme="majorHAnsi"/>
        </w:rPr>
        <w:t xml:space="preserve">Purchase any obligation of a System </w:t>
      </w:r>
      <w:r w:rsidR="00037AFF" w:rsidRPr="00E179B6">
        <w:rPr>
          <w:rFonts w:asciiTheme="majorHAnsi" w:hAnsiTheme="majorHAnsi" w:cstheme="majorHAnsi"/>
        </w:rPr>
        <w:t>I</w:t>
      </w:r>
      <w:r w:rsidRPr="00E179B6">
        <w:rPr>
          <w:rFonts w:asciiTheme="majorHAnsi" w:hAnsiTheme="majorHAnsi" w:cstheme="majorHAnsi"/>
        </w:rPr>
        <w:t>nstitution, including any joint, consolidated or System-wide obligation, unless such obligation is part of an offering available to the public and the Employee</w:t>
      </w:r>
      <w:r w:rsidR="00054E11" w:rsidRPr="00E179B6">
        <w:rPr>
          <w:rFonts w:asciiTheme="majorHAnsi" w:hAnsiTheme="majorHAnsi" w:cstheme="majorHAnsi"/>
        </w:rPr>
        <w:t>, Officer,</w:t>
      </w:r>
      <w:r w:rsidRPr="00E179B6">
        <w:rPr>
          <w:rFonts w:asciiTheme="majorHAnsi" w:hAnsiTheme="majorHAnsi" w:cstheme="majorHAnsi"/>
        </w:rPr>
        <w:t xml:space="preserve"> or Director either purchases it through a dealer or a dealer bank affiliated with a member of the selling group designated by the Funding Corporation or purchases it in the secondary markets.  </w:t>
      </w:r>
      <w:r w:rsidR="0048520A" w:rsidRPr="00E179B6">
        <w:rPr>
          <w:rFonts w:asciiTheme="majorHAnsi" w:hAnsiTheme="majorHAnsi" w:cstheme="majorHAnsi"/>
        </w:rPr>
        <w:t>Additionally</w:t>
      </w:r>
      <w:r w:rsidRPr="00E179B6">
        <w:rPr>
          <w:rFonts w:asciiTheme="majorHAnsi" w:hAnsiTheme="majorHAnsi" w:cstheme="majorHAnsi"/>
        </w:rPr>
        <w:t>, Dire</w:t>
      </w:r>
      <w:r w:rsidR="0048520A" w:rsidRPr="00E179B6">
        <w:rPr>
          <w:rFonts w:asciiTheme="majorHAnsi" w:hAnsiTheme="majorHAnsi" w:cstheme="majorHAnsi"/>
        </w:rPr>
        <w:t>ctors</w:t>
      </w:r>
      <w:r w:rsidR="00054E11" w:rsidRPr="00E179B6">
        <w:rPr>
          <w:rFonts w:asciiTheme="majorHAnsi" w:hAnsiTheme="majorHAnsi" w:cstheme="majorHAnsi"/>
        </w:rPr>
        <w:t>, Officers,</w:t>
      </w:r>
      <w:r w:rsidR="0048520A" w:rsidRPr="00E179B6">
        <w:rPr>
          <w:rFonts w:asciiTheme="majorHAnsi" w:hAnsiTheme="majorHAnsi" w:cstheme="majorHAnsi"/>
        </w:rPr>
        <w:t xml:space="preserve"> and Employees should be mindful of the following prohibitions:</w:t>
      </w:r>
    </w:p>
    <w:p w14:paraId="0578D2D5" w14:textId="11BBC671" w:rsidR="008032DC" w:rsidRPr="00E179B6" w:rsidRDefault="0048520A" w:rsidP="0048520A">
      <w:pPr>
        <w:pStyle w:val="BodyText"/>
        <w:numPr>
          <w:ilvl w:val="2"/>
          <w:numId w:val="4"/>
        </w:numPr>
        <w:tabs>
          <w:tab w:val="left" w:pos="0"/>
        </w:tabs>
        <w:spacing w:before="120"/>
        <w:jc w:val="both"/>
        <w:rPr>
          <w:rFonts w:asciiTheme="majorHAnsi" w:hAnsiTheme="majorHAnsi" w:cstheme="majorHAnsi"/>
        </w:rPr>
      </w:pPr>
      <w:r w:rsidRPr="00E179B6">
        <w:rPr>
          <w:rFonts w:asciiTheme="majorHAnsi" w:hAnsiTheme="majorHAnsi" w:cstheme="majorHAnsi"/>
        </w:rPr>
        <w:t>Do not p</w:t>
      </w:r>
      <w:r w:rsidR="008032DC" w:rsidRPr="00E179B6">
        <w:rPr>
          <w:rFonts w:asciiTheme="majorHAnsi" w:hAnsiTheme="majorHAnsi" w:cstheme="majorHAnsi"/>
        </w:rPr>
        <w:t xml:space="preserve">urchase or retire any stock in advance of the release of </w:t>
      </w:r>
      <w:r w:rsidR="00A64920" w:rsidRPr="00E179B6">
        <w:rPr>
          <w:rFonts w:asciiTheme="majorHAnsi" w:hAnsiTheme="majorHAnsi" w:cstheme="majorHAnsi"/>
        </w:rPr>
        <w:t>M</w:t>
      </w:r>
      <w:r w:rsidR="008032DC" w:rsidRPr="00E179B6">
        <w:rPr>
          <w:rFonts w:asciiTheme="majorHAnsi" w:hAnsiTheme="majorHAnsi" w:cstheme="majorHAnsi"/>
        </w:rPr>
        <w:t>aterial non-public information concerning a System Institution to other stockholders.</w:t>
      </w:r>
    </w:p>
    <w:p w14:paraId="37B25B0B" w14:textId="42B113F8" w:rsidR="0048520A" w:rsidRPr="00E179B6" w:rsidRDefault="0048520A" w:rsidP="0048520A">
      <w:pPr>
        <w:pStyle w:val="BodyText"/>
        <w:numPr>
          <w:ilvl w:val="2"/>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If you are a director or employee of the Funding Corporation, do not purchase </w:t>
      </w:r>
      <w:r w:rsidRPr="00E179B6">
        <w:rPr>
          <w:rFonts w:asciiTheme="majorHAnsi" w:hAnsiTheme="majorHAnsi" w:cstheme="majorHAnsi"/>
        </w:rPr>
        <w:lastRenderedPageBreak/>
        <w:t>or otherwise acquire, directly or indirectly, except by inheritance, any obligation or equity of a System Institution, including any joint, consolidated or System-wide obligations, unless it is a common cooperative equity as defined in § 628.2 of the FCA regulations.</w:t>
      </w:r>
    </w:p>
    <w:p w14:paraId="073CD5E7" w14:textId="404A7315"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Use the space, personal property, intellectual property, personnel, software, or equipment or other facilities of the </w:t>
      </w:r>
      <w:r w:rsidR="0031024B" w:rsidRPr="00E179B6">
        <w:rPr>
          <w:rFonts w:asciiTheme="majorHAnsi" w:hAnsiTheme="majorHAnsi" w:cstheme="majorHAnsi"/>
        </w:rPr>
        <w:t>Association</w:t>
      </w:r>
      <w:r w:rsidRPr="00E179B6">
        <w:rPr>
          <w:rFonts w:asciiTheme="majorHAnsi" w:hAnsiTheme="majorHAnsi" w:cstheme="majorHAnsi"/>
        </w:rPr>
        <w:t xml:space="preserve"> for activities or business in such person's personal interest or the personal interest of another without prior authorization from the Chief Executive Officer and</w:t>
      </w:r>
      <w:r w:rsidR="00623505" w:rsidRPr="00E179B6">
        <w:rPr>
          <w:rFonts w:asciiTheme="majorHAnsi" w:hAnsiTheme="majorHAnsi" w:cstheme="majorHAnsi"/>
        </w:rPr>
        <w:t>/or</w:t>
      </w:r>
      <w:r w:rsidRPr="00E179B6">
        <w:rPr>
          <w:rFonts w:asciiTheme="majorHAnsi" w:hAnsiTheme="majorHAnsi" w:cstheme="majorHAnsi"/>
        </w:rPr>
        <w:t xml:space="preserve"> the SOCO. </w:t>
      </w:r>
      <w:bookmarkStart w:id="0" w:name="autoid-4zbr4"/>
      <w:bookmarkEnd w:id="0"/>
      <w:r w:rsidRPr="00E179B6">
        <w:rPr>
          <w:rFonts w:asciiTheme="majorHAnsi" w:hAnsiTheme="majorHAnsi" w:cstheme="majorHAnsi"/>
        </w:rPr>
        <w:t xml:space="preserve"> </w:t>
      </w:r>
      <w:r w:rsidR="007C7C71" w:rsidRPr="00E179B6">
        <w:rPr>
          <w:rFonts w:asciiTheme="majorHAnsi" w:hAnsiTheme="majorHAnsi" w:cstheme="majorHAnsi"/>
        </w:rPr>
        <w:t xml:space="preserve"> Even with such authorization</w:t>
      </w:r>
      <w:r w:rsidR="00A61409">
        <w:rPr>
          <w:rFonts w:asciiTheme="majorHAnsi" w:hAnsiTheme="majorHAnsi" w:cstheme="majorHAnsi"/>
        </w:rPr>
        <w:t>,</w:t>
      </w:r>
      <w:r w:rsidR="007C7C71" w:rsidRPr="00E179B6">
        <w:rPr>
          <w:rFonts w:asciiTheme="majorHAnsi" w:hAnsiTheme="majorHAnsi" w:cstheme="majorHAnsi"/>
        </w:rPr>
        <w:t xml:space="preserve"> employees must </w:t>
      </w:r>
      <w:proofErr w:type="gramStart"/>
      <w:r w:rsidR="007C7C71" w:rsidRPr="00E179B6">
        <w:rPr>
          <w:rFonts w:asciiTheme="majorHAnsi" w:hAnsiTheme="majorHAnsi" w:cstheme="majorHAnsi"/>
        </w:rPr>
        <w:t>at all times</w:t>
      </w:r>
      <w:proofErr w:type="gramEnd"/>
      <w:r w:rsidR="007C7C71" w:rsidRPr="00E179B6">
        <w:rPr>
          <w:rFonts w:asciiTheme="majorHAnsi" w:hAnsiTheme="majorHAnsi" w:cstheme="majorHAnsi"/>
        </w:rPr>
        <w:t xml:space="preserve"> comply with other Association Policies, </w:t>
      </w:r>
      <w:proofErr w:type="gramStart"/>
      <w:r w:rsidR="007C7C71" w:rsidRPr="00E179B6">
        <w:rPr>
          <w:rFonts w:asciiTheme="majorHAnsi" w:hAnsiTheme="majorHAnsi" w:cstheme="majorHAnsi"/>
        </w:rPr>
        <w:t>included</w:t>
      </w:r>
      <w:proofErr w:type="gramEnd"/>
      <w:r w:rsidR="007C7C71" w:rsidRPr="00E179B6">
        <w:rPr>
          <w:rFonts w:asciiTheme="majorHAnsi" w:hAnsiTheme="majorHAnsi" w:cstheme="majorHAnsi"/>
        </w:rPr>
        <w:t xml:space="preserve"> policies in the Employee Handbook and any Remote Work Agreements. </w:t>
      </w:r>
    </w:p>
    <w:p w14:paraId="43E6ABF3" w14:textId="657B7723" w:rsidR="008032DC" w:rsidRPr="00E179B6" w:rsidRDefault="008032DC" w:rsidP="008032DC">
      <w:pPr>
        <w:pStyle w:val="BodyText"/>
        <w:numPr>
          <w:ilvl w:val="0"/>
          <w:numId w:val="4"/>
        </w:numPr>
        <w:tabs>
          <w:tab w:val="left" w:pos="0"/>
        </w:tabs>
        <w:spacing w:before="120"/>
        <w:jc w:val="both"/>
        <w:rPr>
          <w:rFonts w:asciiTheme="majorHAnsi" w:hAnsiTheme="majorHAnsi" w:cstheme="majorHAnsi"/>
        </w:rPr>
      </w:pPr>
      <w:r w:rsidRPr="00E179B6">
        <w:rPr>
          <w:rFonts w:asciiTheme="majorHAnsi" w:hAnsiTheme="majorHAnsi" w:cstheme="majorHAnsi"/>
          <w:b/>
        </w:rPr>
        <w:t>Prohibited Conduct for Employees</w:t>
      </w:r>
      <w:r w:rsidR="00054E11" w:rsidRPr="00E179B6">
        <w:rPr>
          <w:rFonts w:asciiTheme="majorHAnsi" w:hAnsiTheme="majorHAnsi" w:cstheme="majorHAnsi"/>
          <w:b/>
        </w:rPr>
        <w:t xml:space="preserve"> and Officers</w:t>
      </w:r>
      <w:r w:rsidRPr="00E179B6">
        <w:rPr>
          <w:rFonts w:asciiTheme="majorHAnsi" w:hAnsiTheme="majorHAnsi" w:cstheme="majorHAnsi"/>
          <w:b/>
        </w:rPr>
        <w:t xml:space="preserve"> Only</w:t>
      </w:r>
      <w:r w:rsidRPr="00E179B6">
        <w:rPr>
          <w:rFonts w:asciiTheme="majorHAnsi" w:hAnsiTheme="majorHAnsi" w:cstheme="majorHAnsi"/>
        </w:rPr>
        <w:t xml:space="preserve">.  An </w:t>
      </w:r>
      <w:r w:rsidR="00EA0AD8" w:rsidRPr="00E179B6">
        <w:rPr>
          <w:rFonts w:asciiTheme="majorHAnsi" w:hAnsiTheme="majorHAnsi" w:cstheme="majorHAnsi"/>
        </w:rPr>
        <w:t xml:space="preserve">Officer or </w:t>
      </w:r>
      <w:r w:rsidRPr="00E179B6">
        <w:rPr>
          <w:rFonts w:asciiTheme="majorHAnsi" w:hAnsiTheme="majorHAnsi" w:cstheme="majorHAnsi"/>
        </w:rPr>
        <w:t xml:space="preserve">Employee shall not:  </w:t>
      </w:r>
    </w:p>
    <w:p w14:paraId="035F697D" w14:textId="77777777"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Serve as a director or employee of any commercial bank, savings and loan, or other non-System financial </w:t>
      </w:r>
      <w:proofErr w:type="gramStart"/>
      <w:r w:rsidRPr="00E179B6">
        <w:rPr>
          <w:rFonts w:asciiTheme="majorHAnsi" w:hAnsiTheme="majorHAnsi" w:cstheme="majorHAnsi"/>
        </w:rPr>
        <w:t>institution;</w:t>
      </w:r>
      <w:proofErr w:type="gramEnd"/>
    </w:p>
    <w:p w14:paraId="7E5E9C93" w14:textId="08D52627"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Serve as a director or employee of a non-System entity that Transacts Business with a System </w:t>
      </w:r>
      <w:r w:rsidR="00037AFF" w:rsidRPr="00E179B6">
        <w:rPr>
          <w:rFonts w:asciiTheme="majorHAnsi" w:hAnsiTheme="majorHAnsi" w:cstheme="majorHAnsi"/>
        </w:rPr>
        <w:t>I</w:t>
      </w:r>
      <w:r w:rsidRPr="00E179B6">
        <w:rPr>
          <w:rFonts w:asciiTheme="majorHAnsi" w:hAnsiTheme="majorHAnsi" w:cstheme="majorHAnsi"/>
        </w:rPr>
        <w:t>nstitution within</w:t>
      </w:r>
      <w:r w:rsidR="005C7CFA" w:rsidRPr="00E179B6">
        <w:rPr>
          <w:rFonts w:asciiTheme="majorHAnsi" w:hAnsiTheme="majorHAnsi" w:cstheme="majorHAnsi"/>
        </w:rPr>
        <w:t xml:space="preserve"> the </w:t>
      </w:r>
      <w:r w:rsidRPr="00E179B6">
        <w:rPr>
          <w:rFonts w:asciiTheme="majorHAnsi" w:hAnsiTheme="majorHAnsi" w:cstheme="majorHAnsi"/>
        </w:rPr>
        <w:t>Association’s district unless the following exceptions apply:</w:t>
      </w:r>
    </w:p>
    <w:p w14:paraId="0EA9AE23" w14:textId="29F801CB" w:rsidR="008032DC" w:rsidRPr="00E179B6" w:rsidRDefault="008032DC" w:rsidP="008032DC">
      <w:pPr>
        <w:pStyle w:val="BodyText"/>
        <w:numPr>
          <w:ilvl w:val="2"/>
          <w:numId w:val="4"/>
        </w:numPr>
        <w:tabs>
          <w:tab w:val="left" w:pos="0"/>
        </w:tabs>
        <w:spacing w:before="120"/>
        <w:jc w:val="both"/>
        <w:rPr>
          <w:rFonts w:asciiTheme="majorHAnsi" w:hAnsiTheme="majorHAnsi" w:cstheme="majorHAnsi"/>
        </w:rPr>
      </w:pPr>
      <w:r w:rsidRPr="00E179B6">
        <w:rPr>
          <w:rFonts w:asciiTheme="majorHAnsi" w:hAnsiTheme="majorHAnsi" w:cstheme="majorHAnsi"/>
        </w:rPr>
        <w:t>The Employee</w:t>
      </w:r>
      <w:r w:rsidR="00054E11" w:rsidRPr="00E179B6">
        <w:rPr>
          <w:rFonts w:asciiTheme="majorHAnsi" w:hAnsiTheme="majorHAnsi" w:cstheme="majorHAnsi"/>
        </w:rPr>
        <w:t xml:space="preserve"> or Officer</w:t>
      </w:r>
      <w:r w:rsidRPr="00E179B6">
        <w:rPr>
          <w:rFonts w:asciiTheme="majorHAnsi" w:hAnsiTheme="majorHAnsi" w:cstheme="majorHAnsi"/>
        </w:rPr>
        <w:t xml:space="preserve"> may serve </w:t>
      </w:r>
      <w:r w:rsidR="004940D9" w:rsidRPr="00E179B6">
        <w:rPr>
          <w:rFonts w:asciiTheme="majorHAnsi" w:hAnsiTheme="majorHAnsi" w:cstheme="majorHAnsi"/>
        </w:rPr>
        <w:t xml:space="preserve">as a director or employee of </w:t>
      </w:r>
      <w:r w:rsidRPr="00E179B6">
        <w:rPr>
          <w:rFonts w:asciiTheme="majorHAnsi" w:hAnsiTheme="majorHAnsi" w:cstheme="majorHAnsi"/>
        </w:rPr>
        <w:t>employee credit unions; and</w:t>
      </w:r>
    </w:p>
    <w:p w14:paraId="1E8A3C93" w14:textId="3A3B888C" w:rsidR="008032DC" w:rsidRPr="00E179B6" w:rsidRDefault="008032DC" w:rsidP="008032DC">
      <w:pPr>
        <w:pStyle w:val="BodyText"/>
        <w:numPr>
          <w:ilvl w:val="2"/>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The Employee </w:t>
      </w:r>
      <w:r w:rsidR="00495087" w:rsidRPr="00E179B6">
        <w:rPr>
          <w:rFonts w:asciiTheme="majorHAnsi" w:hAnsiTheme="majorHAnsi" w:cstheme="majorHAnsi"/>
        </w:rPr>
        <w:t>or Officer</w:t>
      </w:r>
      <w:r w:rsidRPr="00E179B6">
        <w:rPr>
          <w:rFonts w:asciiTheme="majorHAnsi" w:hAnsiTheme="majorHAnsi" w:cstheme="majorHAnsi"/>
        </w:rPr>
        <w:t xml:space="preserve"> may serve as a director of a cooperative that borrows from the System under the Act’s Title III authorities if the Employee</w:t>
      </w:r>
      <w:r w:rsidR="00495087" w:rsidRPr="00E179B6">
        <w:rPr>
          <w:rFonts w:asciiTheme="majorHAnsi" w:hAnsiTheme="majorHAnsi" w:cstheme="majorHAnsi"/>
        </w:rPr>
        <w:t xml:space="preserve"> or Officer</w:t>
      </w:r>
      <w:r w:rsidRPr="00E179B6">
        <w:rPr>
          <w:rFonts w:asciiTheme="majorHAnsi" w:hAnsiTheme="majorHAnsi" w:cstheme="majorHAnsi"/>
        </w:rPr>
        <w:t xml:space="preserve"> meets the requirements of § 612.2150(b)(1)(ii).</w:t>
      </w:r>
    </w:p>
    <w:p w14:paraId="38428E4C" w14:textId="2FF1F220" w:rsidR="008032DC" w:rsidRPr="00E179B6" w:rsidRDefault="008032DC" w:rsidP="008032DC">
      <w:pPr>
        <w:pStyle w:val="BodyText"/>
        <w:tabs>
          <w:tab w:val="left" w:pos="0"/>
        </w:tabs>
        <w:spacing w:before="120"/>
        <w:ind w:left="1838"/>
        <w:jc w:val="both"/>
        <w:rPr>
          <w:rFonts w:asciiTheme="majorHAnsi" w:hAnsiTheme="majorHAnsi" w:cstheme="majorHAnsi"/>
        </w:rPr>
      </w:pPr>
      <w:r w:rsidRPr="00E179B6">
        <w:rPr>
          <w:rFonts w:asciiTheme="majorHAnsi" w:hAnsiTheme="majorHAnsi" w:cstheme="majorHAnsi"/>
        </w:rPr>
        <w:t xml:space="preserve">Note: For purposes of this paragraph, “Transacts Business” does </w:t>
      </w:r>
      <w:r w:rsidRPr="00E179B6">
        <w:rPr>
          <w:rFonts w:asciiTheme="majorHAnsi" w:hAnsiTheme="majorHAnsi" w:cstheme="majorHAnsi"/>
          <w:i/>
        </w:rPr>
        <w:t>not</w:t>
      </w:r>
      <w:r w:rsidRPr="00E179B6">
        <w:rPr>
          <w:rFonts w:asciiTheme="majorHAnsi" w:hAnsiTheme="majorHAnsi" w:cstheme="majorHAnsi"/>
        </w:rPr>
        <w:t xml:space="preserve"> include loan</w:t>
      </w:r>
      <w:r w:rsidR="00E63BDA" w:rsidRPr="00E179B6">
        <w:rPr>
          <w:rFonts w:asciiTheme="majorHAnsi" w:hAnsiTheme="majorHAnsi" w:cstheme="majorHAnsi"/>
        </w:rPr>
        <w:t xml:space="preserve">s by a System </w:t>
      </w:r>
      <w:r w:rsidR="00495087" w:rsidRPr="00E179B6">
        <w:rPr>
          <w:rFonts w:asciiTheme="majorHAnsi" w:hAnsiTheme="majorHAnsi" w:cstheme="majorHAnsi"/>
        </w:rPr>
        <w:t>I</w:t>
      </w:r>
      <w:r w:rsidR="00E63BDA" w:rsidRPr="00E179B6">
        <w:rPr>
          <w:rFonts w:asciiTheme="majorHAnsi" w:hAnsiTheme="majorHAnsi" w:cstheme="majorHAnsi"/>
        </w:rPr>
        <w:t>nstitution to a Family-owned entity or a Reportable Business E</w:t>
      </w:r>
      <w:r w:rsidRPr="00E179B6">
        <w:rPr>
          <w:rFonts w:asciiTheme="majorHAnsi" w:hAnsiTheme="majorHAnsi" w:cstheme="majorHAnsi"/>
        </w:rPr>
        <w:t xml:space="preserve">ntity; service on the board of directors of the Federal Agricultural Mortgage Corporation; transactions with nonprofit entities; or transactions with entities in which the System </w:t>
      </w:r>
      <w:r w:rsidR="0074399D" w:rsidRPr="00E179B6">
        <w:rPr>
          <w:rFonts w:asciiTheme="majorHAnsi" w:hAnsiTheme="majorHAnsi" w:cstheme="majorHAnsi"/>
        </w:rPr>
        <w:t>I</w:t>
      </w:r>
      <w:r w:rsidRPr="00E179B6">
        <w:rPr>
          <w:rFonts w:asciiTheme="majorHAnsi" w:hAnsiTheme="majorHAnsi" w:cstheme="majorHAnsi"/>
        </w:rPr>
        <w:t xml:space="preserve">nstitution has an ownership interest.  </w:t>
      </w:r>
    </w:p>
    <w:p w14:paraId="6C59CA9B" w14:textId="2FC59AF2"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Act as a real estate agent or broker unless the Employee</w:t>
      </w:r>
      <w:r w:rsidR="00495087" w:rsidRPr="00E179B6">
        <w:rPr>
          <w:rFonts w:asciiTheme="majorHAnsi" w:hAnsiTheme="majorHAnsi" w:cstheme="majorHAnsi"/>
        </w:rPr>
        <w:t xml:space="preserve"> or Officer</w:t>
      </w:r>
      <w:r w:rsidRPr="00E179B6">
        <w:rPr>
          <w:rFonts w:asciiTheme="majorHAnsi" w:hAnsiTheme="majorHAnsi" w:cstheme="majorHAnsi"/>
        </w:rPr>
        <w:t xml:space="preserve"> is buying or selling real estate</w:t>
      </w:r>
      <w:r w:rsidR="00E63BDA" w:rsidRPr="00E179B6">
        <w:rPr>
          <w:rFonts w:asciiTheme="majorHAnsi" w:hAnsiTheme="majorHAnsi" w:cstheme="majorHAnsi"/>
        </w:rPr>
        <w:t xml:space="preserve"> for</w:t>
      </w:r>
      <w:r w:rsidR="00A7317B" w:rsidRPr="00E179B6">
        <w:rPr>
          <w:rFonts w:asciiTheme="majorHAnsi" w:hAnsiTheme="majorHAnsi" w:cstheme="majorHAnsi"/>
        </w:rPr>
        <w:t xml:space="preserve"> their</w:t>
      </w:r>
      <w:r w:rsidR="00E63BDA" w:rsidRPr="00E179B6">
        <w:rPr>
          <w:rFonts w:asciiTheme="majorHAnsi" w:hAnsiTheme="majorHAnsi" w:cstheme="majorHAnsi"/>
        </w:rPr>
        <w:t xml:space="preserve"> own use or for </w:t>
      </w:r>
      <w:proofErr w:type="gramStart"/>
      <w:r w:rsidR="00E63BDA" w:rsidRPr="00E179B6">
        <w:rPr>
          <w:rFonts w:asciiTheme="majorHAnsi" w:hAnsiTheme="majorHAnsi" w:cstheme="majorHAnsi"/>
        </w:rPr>
        <w:t>F</w:t>
      </w:r>
      <w:r w:rsidRPr="00E179B6">
        <w:rPr>
          <w:rFonts w:asciiTheme="majorHAnsi" w:hAnsiTheme="majorHAnsi" w:cstheme="majorHAnsi"/>
        </w:rPr>
        <w:t>amily;</w:t>
      </w:r>
      <w:proofErr w:type="gramEnd"/>
      <w:r w:rsidRPr="00E179B6">
        <w:rPr>
          <w:rFonts w:asciiTheme="majorHAnsi" w:hAnsiTheme="majorHAnsi" w:cstheme="majorHAnsi"/>
        </w:rPr>
        <w:t xml:space="preserve"> </w:t>
      </w:r>
    </w:p>
    <w:p w14:paraId="4BBE83B6" w14:textId="77777777"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Act as an insurance agent or broker for the sale and placement of insurance, unless authorized by § 4.29 of the Act; and</w:t>
      </w:r>
    </w:p>
    <w:p w14:paraId="66CFAA11" w14:textId="70552406" w:rsidR="008032DC" w:rsidRPr="00E179B6" w:rsidRDefault="008032DC" w:rsidP="008032DC">
      <w:pPr>
        <w:pStyle w:val="BodyText"/>
        <w:numPr>
          <w:ilvl w:val="1"/>
          <w:numId w:val="4"/>
        </w:numPr>
        <w:tabs>
          <w:tab w:val="left" w:pos="0"/>
        </w:tabs>
        <w:spacing w:before="120"/>
        <w:jc w:val="both"/>
        <w:rPr>
          <w:rFonts w:asciiTheme="majorHAnsi" w:hAnsiTheme="majorHAnsi" w:cstheme="majorHAnsi"/>
        </w:rPr>
      </w:pPr>
      <w:r w:rsidRPr="00E179B6">
        <w:rPr>
          <w:rFonts w:asciiTheme="majorHAnsi" w:hAnsiTheme="majorHAnsi" w:cstheme="majorHAnsi"/>
        </w:rPr>
        <w:t xml:space="preserve">Serve as a joint </w:t>
      </w:r>
      <w:r w:rsidR="00A7317B" w:rsidRPr="00E179B6">
        <w:rPr>
          <w:rFonts w:asciiTheme="majorHAnsi" w:hAnsiTheme="majorHAnsi" w:cstheme="majorHAnsi"/>
        </w:rPr>
        <w:t>e</w:t>
      </w:r>
      <w:r w:rsidRPr="00E179B6">
        <w:rPr>
          <w:rFonts w:asciiTheme="majorHAnsi" w:hAnsiTheme="majorHAnsi" w:cstheme="majorHAnsi"/>
        </w:rPr>
        <w:t>mployee</w:t>
      </w:r>
      <w:r w:rsidR="005C7CFA" w:rsidRPr="00E179B6">
        <w:rPr>
          <w:rFonts w:asciiTheme="majorHAnsi" w:hAnsiTheme="majorHAnsi" w:cstheme="majorHAnsi"/>
        </w:rPr>
        <w:t xml:space="preserve">.  Officers of the </w:t>
      </w:r>
      <w:r w:rsidR="00EC2B63" w:rsidRPr="00E179B6">
        <w:rPr>
          <w:rFonts w:asciiTheme="majorHAnsi" w:hAnsiTheme="majorHAnsi" w:cstheme="majorHAnsi"/>
        </w:rPr>
        <w:t>Association</w:t>
      </w:r>
      <w:r w:rsidRPr="00E179B6">
        <w:rPr>
          <w:rFonts w:asciiTheme="majorHAnsi" w:hAnsiTheme="majorHAnsi" w:cstheme="majorHAnsi"/>
        </w:rPr>
        <w:t xml:space="preserve"> are not permitted to serve as employees of the </w:t>
      </w:r>
      <w:r w:rsidR="002927D6" w:rsidRPr="00E179B6">
        <w:rPr>
          <w:rFonts w:asciiTheme="majorHAnsi" w:hAnsiTheme="majorHAnsi" w:cstheme="majorHAnsi"/>
        </w:rPr>
        <w:t>AgriBank</w:t>
      </w:r>
      <w:r w:rsidRPr="00E179B6">
        <w:rPr>
          <w:rFonts w:asciiTheme="majorHAnsi" w:hAnsiTheme="majorHAnsi" w:cstheme="majorHAnsi"/>
        </w:rPr>
        <w:t xml:space="preserve">. The prohibition does not apply in the following situations: </w:t>
      </w:r>
    </w:p>
    <w:p w14:paraId="47BC3CEB" w14:textId="159E7820" w:rsidR="008032DC" w:rsidRPr="00E179B6" w:rsidRDefault="008032DC" w:rsidP="00137E8F">
      <w:pPr>
        <w:pStyle w:val="BodyText"/>
        <w:numPr>
          <w:ilvl w:val="2"/>
          <w:numId w:val="4"/>
        </w:numPr>
        <w:tabs>
          <w:tab w:val="clear" w:pos="2121"/>
          <w:tab w:val="left" w:pos="0"/>
        </w:tabs>
        <w:spacing w:before="120"/>
        <w:ind w:left="1890" w:hanging="360"/>
        <w:jc w:val="both"/>
        <w:rPr>
          <w:rFonts w:asciiTheme="majorHAnsi" w:hAnsiTheme="majorHAnsi" w:cstheme="majorHAnsi"/>
        </w:rPr>
      </w:pPr>
      <w:r w:rsidRPr="00E179B6">
        <w:rPr>
          <w:rFonts w:asciiTheme="majorHAnsi" w:hAnsiTheme="majorHAnsi" w:cstheme="majorHAnsi"/>
        </w:rPr>
        <w:t xml:space="preserve">The Employee is a non-officer Employee at both </w:t>
      </w:r>
      <w:r w:rsidR="002927D6" w:rsidRPr="00E179B6">
        <w:rPr>
          <w:rFonts w:asciiTheme="majorHAnsi" w:hAnsiTheme="majorHAnsi" w:cstheme="majorHAnsi"/>
        </w:rPr>
        <w:t>AgriBank</w:t>
      </w:r>
      <w:r w:rsidR="005C7CFA" w:rsidRPr="00E179B6">
        <w:rPr>
          <w:rFonts w:asciiTheme="majorHAnsi" w:hAnsiTheme="majorHAnsi" w:cstheme="majorHAnsi"/>
        </w:rPr>
        <w:t xml:space="preserve"> and the Association</w:t>
      </w:r>
      <w:r w:rsidRPr="00E179B6">
        <w:rPr>
          <w:rFonts w:asciiTheme="majorHAnsi" w:hAnsiTheme="majorHAnsi" w:cstheme="majorHAnsi"/>
        </w:rPr>
        <w:t xml:space="preserve">, and employment expenses are appropriately reflected in each </w:t>
      </w:r>
      <w:r w:rsidR="0074399D" w:rsidRPr="00E179B6">
        <w:rPr>
          <w:rFonts w:asciiTheme="majorHAnsi" w:hAnsiTheme="majorHAnsi" w:cstheme="majorHAnsi"/>
        </w:rPr>
        <w:t>I</w:t>
      </w:r>
      <w:r w:rsidRPr="00E179B6">
        <w:rPr>
          <w:rFonts w:asciiTheme="majorHAnsi" w:hAnsiTheme="majorHAnsi" w:cstheme="majorHAnsi"/>
        </w:rPr>
        <w:t xml:space="preserve">nstitution’s financial statements. </w:t>
      </w:r>
    </w:p>
    <w:p w14:paraId="1B79EF0C" w14:textId="22F0D8A7" w:rsidR="008032DC" w:rsidRPr="00E179B6" w:rsidRDefault="008032DC" w:rsidP="003576C7">
      <w:pPr>
        <w:pStyle w:val="BodyText"/>
        <w:numPr>
          <w:ilvl w:val="2"/>
          <w:numId w:val="4"/>
        </w:numPr>
        <w:tabs>
          <w:tab w:val="left" w:pos="0"/>
        </w:tabs>
        <w:spacing w:before="120"/>
        <w:ind w:left="1838"/>
        <w:jc w:val="both"/>
        <w:rPr>
          <w:rFonts w:asciiTheme="majorHAnsi" w:hAnsiTheme="majorHAnsi" w:cstheme="majorHAnsi"/>
        </w:rPr>
      </w:pPr>
      <w:r w:rsidRPr="00E179B6">
        <w:rPr>
          <w:rFonts w:asciiTheme="majorHAnsi" w:hAnsiTheme="majorHAnsi" w:cstheme="majorHAnsi"/>
        </w:rPr>
        <w:t xml:space="preserve">FCA granted a request for approval of joint employment of an </w:t>
      </w:r>
      <w:r w:rsidR="008B03B8" w:rsidRPr="00E179B6">
        <w:rPr>
          <w:rFonts w:asciiTheme="majorHAnsi" w:hAnsiTheme="majorHAnsi" w:cstheme="majorHAnsi"/>
        </w:rPr>
        <w:t>E</w:t>
      </w:r>
      <w:r w:rsidRPr="00E179B6">
        <w:rPr>
          <w:rFonts w:asciiTheme="majorHAnsi" w:hAnsiTheme="majorHAnsi" w:cstheme="majorHAnsi"/>
        </w:rPr>
        <w:t xml:space="preserve">mployee who, </w:t>
      </w:r>
      <w:r w:rsidRPr="00E179B6">
        <w:rPr>
          <w:rFonts w:asciiTheme="majorHAnsi" w:hAnsiTheme="majorHAnsi" w:cstheme="majorHAnsi"/>
        </w:rPr>
        <w:lastRenderedPageBreak/>
        <w:t>prior to</w:t>
      </w:r>
      <w:r w:rsidR="00E72B27" w:rsidRPr="00E179B6">
        <w:rPr>
          <w:rFonts w:asciiTheme="majorHAnsi" w:hAnsiTheme="majorHAnsi" w:cstheme="majorHAnsi"/>
        </w:rPr>
        <w:t xml:space="preserve"> January 1</w:t>
      </w:r>
      <w:r w:rsidRPr="00E179B6">
        <w:rPr>
          <w:rFonts w:asciiTheme="majorHAnsi" w:hAnsiTheme="majorHAnsi" w:cstheme="majorHAnsi"/>
        </w:rPr>
        <w:t>, 202</w:t>
      </w:r>
      <w:r w:rsidR="00E72B27" w:rsidRPr="00E179B6">
        <w:rPr>
          <w:rFonts w:asciiTheme="majorHAnsi" w:hAnsiTheme="majorHAnsi" w:cstheme="majorHAnsi"/>
        </w:rPr>
        <w:t>3</w:t>
      </w:r>
      <w:r w:rsidRPr="00E179B6">
        <w:rPr>
          <w:rFonts w:asciiTheme="majorHAnsi" w:hAnsiTheme="majorHAnsi" w:cstheme="majorHAnsi"/>
        </w:rPr>
        <w:t xml:space="preserve">, was a non-officer employee of </w:t>
      </w:r>
      <w:r w:rsidR="002927D6" w:rsidRPr="00E179B6">
        <w:rPr>
          <w:rFonts w:asciiTheme="majorHAnsi" w:hAnsiTheme="majorHAnsi" w:cstheme="majorHAnsi"/>
        </w:rPr>
        <w:t>AgriBank</w:t>
      </w:r>
      <w:r w:rsidR="005C7CFA" w:rsidRPr="00E179B6">
        <w:rPr>
          <w:rFonts w:asciiTheme="majorHAnsi" w:hAnsiTheme="majorHAnsi" w:cstheme="majorHAnsi"/>
        </w:rPr>
        <w:t xml:space="preserve"> and an officer of the Association</w:t>
      </w:r>
      <w:r w:rsidRPr="00E179B6">
        <w:rPr>
          <w:rFonts w:asciiTheme="majorHAnsi" w:hAnsiTheme="majorHAnsi" w:cstheme="majorHAnsi"/>
        </w:rPr>
        <w:t xml:space="preserve"> pursuant to 12 C.F.R. § 612.2150(b)(4)(ii).</w:t>
      </w:r>
    </w:p>
    <w:p w14:paraId="499142B9" w14:textId="1364D244" w:rsidR="007F449B" w:rsidRPr="00E179B6" w:rsidRDefault="007F449B" w:rsidP="007F449B">
      <w:pPr>
        <w:ind w:left="424"/>
        <w:rPr>
          <w:rFonts w:asciiTheme="majorHAnsi" w:hAnsiTheme="majorHAnsi" w:cstheme="majorHAnsi"/>
          <w:b/>
          <w:color w:val="0066CC"/>
        </w:rPr>
      </w:pPr>
    </w:p>
    <w:p w14:paraId="0CB437C4" w14:textId="1DE3274A" w:rsidR="007F449B" w:rsidRPr="00E179B6" w:rsidRDefault="007F449B" w:rsidP="003576C7">
      <w:pPr>
        <w:pStyle w:val="BodyText"/>
        <w:numPr>
          <w:ilvl w:val="2"/>
          <w:numId w:val="4"/>
        </w:numPr>
        <w:tabs>
          <w:tab w:val="left" w:pos="0"/>
        </w:tabs>
        <w:spacing w:before="120"/>
        <w:ind w:left="1838"/>
        <w:jc w:val="both"/>
        <w:rPr>
          <w:rFonts w:asciiTheme="majorHAnsi" w:hAnsiTheme="majorHAnsi" w:cstheme="majorHAnsi"/>
        </w:rPr>
      </w:pPr>
      <w:r w:rsidRPr="00E179B6">
        <w:rPr>
          <w:rFonts w:asciiTheme="majorHAnsi" w:hAnsiTheme="majorHAnsi" w:cstheme="majorHAnsi"/>
          <w:noProof/>
          <w:lang w:eastAsia="en-US" w:bidi="ar-SA"/>
        </w:rPr>
        <mc:AlternateContent>
          <mc:Choice Requires="wps">
            <w:drawing>
              <wp:anchor distT="0" distB="0" distL="114300" distR="114300" simplePos="0" relativeHeight="251653120" behindDoc="0" locked="0" layoutInCell="1" allowOverlap="1" wp14:anchorId="251D273E" wp14:editId="192AFBCC">
                <wp:simplePos x="0" y="0"/>
                <wp:positionH relativeFrom="column">
                  <wp:posOffset>-87199</wp:posOffset>
                </wp:positionH>
                <wp:positionV relativeFrom="paragraph">
                  <wp:posOffset>35828</wp:posOffset>
                </wp:positionV>
                <wp:extent cx="2988945" cy="317715"/>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2988945" cy="317715"/>
                        </a:xfrm>
                        <a:prstGeom prst="rect">
                          <a:avLst/>
                        </a:prstGeom>
                        <a:noFill/>
                        <a:ln w="6350">
                          <a:noFill/>
                        </a:ln>
                      </wps:spPr>
                      <wps:txbx>
                        <w:txbxContent>
                          <w:p w14:paraId="78CC1D69" w14:textId="2C224A54" w:rsidR="009E1BD2" w:rsidRPr="0037177E" w:rsidRDefault="009E1BD2" w:rsidP="007F449B">
                            <w:pPr>
                              <w:rPr>
                                <w:rFonts w:asciiTheme="majorHAnsi" w:hAnsiTheme="majorHAnsi" w:cstheme="majorHAnsi"/>
                                <w:b/>
                                <w:bCs/>
                              </w:rPr>
                            </w:pPr>
                            <w:r>
                              <w:rPr>
                                <w:rFonts w:asciiTheme="majorHAnsi" w:hAnsiTheme="majorHAnsi" w:cstheme="majorHAnsi"/>
                                <w:b/>
                                <w:bCs/>
                              </w:rPr>
                              <w:t>Reporting and Resolution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1D273E" id="Text Box 35" o:spid="_x0000_s1032" type="#_x0000_t202" style="position:absolute;left:0;text-align:left;margin-left:-6.85pt;margin-top:2.8pt;width:235.35pt;height: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" filled="f" stroked="f" strokeweight=".5pt">
                <v:textbox>
                  <w:txbxContent>
                    <w:p w14:paraId="78CC1D69" w14:textId="2C224A54" w:rsidR="009E1BD2" w:rsidRPr="0037177E" w:rsidRDefault="009E1BD2" w:rsidP="007F449B">
                      <w:pPr>
                        <w:rPr>
                          <w:rFonts w:asciiTheme="majorHAnsi" w:hAnsiTheme="majorHAnsi" w:cstheme="majorHAnsi"/>
                          <w:b/>
                          <w:bCs/>
                        </w:rPr>
                      </w:pPr>
                      <w:r>
                        <w:rPr>
                          <w:rFonts w:asciiTheme="majorHAnsi" w:hAnsiTheme="majorHAnsi" w:cstheme="majorHAnsi"/>
                          <w:b/>
                          <w:bCs/>
                        </w:rPr>
                        <w:t>Reporting and Resolution Process</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51072" behindDoc="0" locked="0" layoutInCell="1" allowOverlap="1" wp14:anchorId="64B99D87" wp14:editId="464DCA03">
                <wp:simplePos x="0" y="0"/>
                <wp:positionH relativeFrom="column">
                  <wp:posOffset>-25281</wp:posOffset>
                </wp:positionH>
                <wp:positionV relativeFrom="paragraph">
                  <wp:posOffset>84251</wp:posOffset>
                </wp:positionV>
                <wp:extent cx="6339205" cy="201155"/>
                <wp:effectExtent l="0" t="0" r="23495" b="27940"/>
                <wp:wrapNone/>
                <wp:docPr id="34" name="Rectangle 34"/>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B06D5" id="Rectangle 34" o:spid="_x0000_s1026" style="position:absolute;margin-left:-2pt;margin-top:6.65pt;width:499.15pt;height:15.8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" fillcolor="#a5a5a5 [2092]" strokecolor="black [3213]" strokeweight="1pt"/>
            </w:pict>
          </mc:Fallback>
        </mc:AlternateContent>
      </w:r>
    </w:p>
    <w:p w14:paraId="7F948C3F" w14:textId="60636BAE" w:rsidR="008032DC" w:rsidRPr="00E179B6" w:rsidRDefault="008032DC" w:rsidP="008032DC">
      <w:pPr>
        <w:pStyle w:val="BodyText"/>
        <w:numPr>
          <w:ilvl w:val="0"/>
          <w:numId w:val="5"/>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Annual Disclosure.</w:t>
      </w:r>
      <w:r w:rsidRPr="00E179B6">
        <w:rPr>
          <w:rFonts w:asciiTheme="majorHAnsi" w:hAnsiTheme="majorHAnsi" w:cstheme="majorHAnsi"/>
        </w:rPr>
        <w:t xml:space="preserve">  Annually, as of the </w:t>
      </w:r>
      <w:r w:rsidR="005C7CFA" w:rsidRPr="00E179B6">
        <w:rPr>
          <w:rFonts w:asciiTheme="majorHAnsi" w:hAnsiTheme="majorHAnsi" w:cstheme="majorHAnsi"/>
        </w:rPr>
        <w:t>Association</w:t>
      </w:r>
      <w:r w:rsidRPr="00E179B6">
        <w:rPr>
          <w:rFonts w:asciiTheme="majorHAnsi" w:hAnsiTheme="majorHAnsi" w:cstheme="majorHAnsi"/>
        </w:rPr>
        <w:t>’s fiscal year-end, and at such other t</w:t>
      </w:r>
      <w:r w:rsidR="00FA459B" w:rsidRPr="00E179B6">
        <w:rPr>
          <w:rFonts w:asciiTheme="majorHAnsi" w:hAnsiTheme="majorHAnsi" w:cstheme="majorHAnsi"/>
        </w:rPr>
        <w:t>imes as may be required by the b</w:t>
      </w:r>
      <w:r w:rsidRPr="00E179B6">
        <w:rPr>
          <w:rFonts w:asciiTheme="majorHAnsi" w:hAnsiTheme="majorHAnsi" w:cstheme="majorHAnsi"/>
        </w:rPr>
        <w:t xml:space="preserve">oard or to comply with other disclosure requirements herein, </w:t>
      </w:r>
      <w:r w:rsidR="00AA79C7" w:rsidRPr="00E179B6">
        <w:rPr>
          <w:rFonts w:asciiTheme="majorHAnsi" w:hAnsiTheme="majorHAnsi" w:cstheme="majorHAnsi"/>
        </w:rPr>
        <w:t>D</w:t>
      </w:r>
      <w:r w:rsidRPr="00E179B6">
        <w:rPr>
          <w:rFonts w:asciiTheme="majorHAnsi" w:hAnsiTheme="majorHAnsi" w:cstheme="majorHAnsi"/>
        </w:rPr>
        <w:t>irectors</w:t>
      </w:r>
      <w:r w:rsidR="00495087" w:rsidRPr="00E179B6">
        <w:rPr>
          <w:rFonts w:asciiTheme="majorHAnsi" w:hAnsiTheme="majorHAnsi" w:cstheme="majorHAnsi"/>
        </w:rPr>
        <w:t>, Officers,</w:t>
      </w:r>
      <w:r w:rsidRPr="00E179B6">
        <w:rPr>
          <w:rFonts w:asciiTheme="majorHAnsi" w:hAnsiTheme="majorHAnsi" w:cstheme="majorHAnsi"/>
        </w:rPr>
        <w:t xml:space="preserve"> and </w:t>
      </w:r>
      <w:r w:rsidR="00AA79C7" w:rsidRPr="00E179B6">
        <w:rPr>
          <w:rFonts w:asciiTheme="majorHAnsi" w:hAnsiTheme="majorHAnsi" w:cstheme="majorHAnsi"/>
        </w:rPr>
        <w:t>E</w:t>
      </w:r>
      <w:r w:rsidRPr="00E179B6">
        <w:rPr>
          <w:rFonts w:asciiTheme="majorHAnsi" w:hAnsiTheme="majorHAnsi" w:cstheme="majorHAnsi"/>
        </w:rPr>
        <w:t xml:space="preserve">mployees must file a written and signed statement with the </w:t>
      </w:r>
      <w:r w:rsidR="005C7CFA" w:rsidRPr="00E179B6">
        <w:rPr>
          <w:rFonts w:asciiTheme="majorHAnsi" w:hAnsiTheme="majorHAnsi" w:cstheme="majorHAnsi"/>
        </w:rPr>
        <w:t>Association</w:t>
      </w:r>
      <w:r w:rsidRPr="00E179B6">
        <w:rPr>
          <w:rFonts w:asciiTheme="majorHAnsi" w:hAnsiTheme="majorHAnsi" w:cstheme="majorHAnsi"/>
        </w:rPr>
        <w:t>'s Standard of Conduct Official</w:t>
      </w:r>
      <w:r w:rsidR="000E0975" w:rsidRPr="00E179B6">
        <w:rPr>
          <w:rFonts w:asciiTheme="majorHAnsi" w:hAnsiTheme="majorHAnsi" w:cstheme="majorHAnsi"/>
        </w:rPr>
        <w:t>, which to the best of their knowledge</w:t>
      </w:r>
      <w:r w:rsidR="00F4044C" w:rsidRPr="00E179B6">
        <w:rPr>
          <w:rFonts w:asciiTheme="majorHAnsi" w:hAnsiTheme="majorHAnsi" w:cstheme="majorHAnsi"/>
        </w:rPr>
        <w:t xml:space="preserve">, </w:t>
      </w:r>
      <w:r w:rsidRPr="00E179B6">
        <w:rPr>
          <w:rFonts w:asciiTheme="majorHAnsi" w:hAnsiTheme="majorHAnsi" w:cstheme="majorHAnsi"/>
        </w:rPr>
        <w:t xml:space="preserve">fully discloses: </w:t>
      </w:r>
    </w:p>
    <w:p w14:paraId="00D54DEB" w14:textId="3D4D7025" w:rsidR="008032DC" w:rsidRPr="00E179B6" w:rsidRDefault="008032DC" w:rsidP="008032DC">
      <w:pPr>
        <w:pStyle w:val="BodyText"/>
        <w:numPr>
          <w:ilvl w:val="1"/>
          <w:numId w:val="5"/>
        </w:numPr>
        <w:tabs>
          <w:tab w:val="left" w:pos="0"/>
        </w:tabs>
        <w:spacing w:before="120"/>
        <w:jc w:val="both"/>
        <w:rPr>
          <w:rFonts w:asciiTheme="majorHAnsi" w:hAnsiTheme="majorHAnsi" w:cstheme="majorHAnsi"/>
        </w:rPr>
      </w:pPr>
      <w:r w:rsidRPr="00E179B6">
        <w:rPr>
          <w:rFonts w:asciiTheme="majorHAnsi" w:hAnsiTheme="majorHAnsi" w:cstheme="majorHAnsi"/>
        </w:rPr>
        <w:t>Any interest the Employee</w:t>
      </w:r>
      <w:r w:rsidR="00495087" w:rsidRPr="00E179B6">
        <w:rPr>
          <w:rFonts w:asciiTheme="majorHAnsi" w:hAnsiTheme="majorHAnsi" w:cstheme="majorHAnsi"/>
        </w:rPr>
        <w:t>, Officer,</w:t>
      </w:r>
      <w:r w:rsidR="00F65AF7" w:rsidRPr="00E179B6">
        <w:rPr>
          <w:rFonts w:asciiTheme="majorHAnsi" w:hAnsiTheme="majorHAnsi" w:cstheme="majorHAnsi"/>
        </w:rPr>
        <w:t xml:space="preserve"> or Director</w:t>
      </w:r>
      <w:r w:rsidRPr="00E179B6">
        <w:rPr>
          <w:rFonts w:asciiTheme="majorHAnsi" w:hAnsiTheme="majorHAnsi" w:cstheme="majorHAnsi"/>
        </w:rPr>
        <w:t xml:space="preserve"> has in any business matter, including any loan or loan applic</w:t>
      </w:r>
      <w:r w:rsidR="005C7CFA" w:rsidRPr="00E179B6">
        <w:rPr>
          <w:rFonts w:asciiTheme="majorHAnsi" w:hAnsiTheme="majorHAnsi" w:cstheme="majorHAnsi"/>
        </w:rPr>
        <w:t xml:space="preserve">ation, to be considered by the Association </w:t>
      </w:r>
      <w:r w:rsidRPr="00E179B6">
        <w:rPr>
          <w:rFonts w:asciiTheme="majorHAnsi" w:hAnsiTheme="majorHAnsi" w:cstheme="majorHAnsi"/>
        </w:rPr>
        <w:t>or</w:t>
      </w:r>
      <w:r w:rsidR="00F33819" w:rsidRPr="00E179B6">
        <w:rPr>
          <w:rFonts w:asciiTheme="majorHAnsi" w:hAnsiTheme="majorHAnsi" w:cstheme="majorHAnsi"/>
        </w:rPr>
        <w:t xml:space="preserve"> </w:t>
      </w:r>
      <w:r w:rsidR="002927D6" w:rsidRPr="00E179B6">
        <w:rPr>
          <w:rFonts w:asciiTheme="majorHAnsi" w:hAnsiTheme="majorHAnsi" w:cstheme="majorHAnsi"/>
        </w:rPr>
        <w:t>AgriBank</w:t>
      </w:r>
      <w:r w:rsidR="005C7CFA" w:rsidRPr="00E179B6">
        <w:rPr>
          <w:rFonts w:asciiTheme="majorHAnsi" w:hAnsiTheme="majorHAnsi" w:cstheme="majorHAnsi"/>
        </w:rPr>
        <w:t xml:space="preserve"> </w:t>
      </w:r>
      <w:r w:rsidRPr="00E179B6">
        <w:rPr>
          <w:rFonts w:asciiTheme="majorHAnsi" w:hAnsiTheme="majorHAnsi" w:cstheme="majorHAnsi"/>
        </w:rPr>
        <w:t>in the current</w:t>
      </w:r>
      <w:r w:rsidR="00F33819" w:rsidRPr="00E179B6">
        <w:rPr>
          <w:rFonts w:asciiTheme="majorHAnsi" w:hAnsiTheme="majorHAnsi" w:cstheme="majorHAnsi"/>
        </w:rPr>
        <w:t xml:space="preserve"> fiscal</w:t>
      </w:r>
      <w:r w:rsidRPr="00E179B6">
        <w:rPr>
          <w:rFonts w:asciiTheme="majorHAnsi" w:hAnsiTheme="majorHAnsi" w:cstheme="majorHAnsi"/>
        </w:rPr>
        <w:t xml:space="preserve"> </w:t>
      </w:r>
      <w:proofErr w:type="gramStart"/>
      <w:r w:rsidRPr="00E179B6">
        <w:rPr>
          <w:rFonts w:asciiTheme="majorHAnsi" w:hAnsiTheme="majorHAnsi" w:cstheme="majorHAnsi"/>
        </w:rPr>
        <w:t>year;</w:t>
      </w:r>
      <w:proofErr w:type="gramEnd"/>
    </w:p>
    <w:p w14:paraId="121ADBC2" w14:textId="22BF2C90" w:rsidR="008032DC" w:rsidRPr="00E179B6" w:rsidRDefault="008032DC" w:rsidP="008032DC">
      <w:pPr>
        <w:pStyle w:val="BodyText"/>
        <w:numPr>
          <w:ilvl w:val="1"/>
          <w:numId w:val="5"/>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All </w:t>
      </w:r>
      <w:r w:rsidR="00A64920" w:rsidRPr="00E179B6">
        <w:rPr>
          <w:rFonts w:asciiTheme="majorHAnsi" w:hAnsiTheme="majorHAnsi" w:cstheme="majorHAnsi"/>
        </w:rPr>
        <w:t>M</w:t>
      </w:r>
      <w:r w:rsidR="0030329F" w:rsidRPr="00E179B6">
        <w:rPr>
          <w:rFonts w:asciiTheme="majorHAnsi" w:hAnsiTheme="majorHAnsi" w:cstheme="majorHAnsi"/>
        </w:rPr>
        <w:t xml:space="preserve">aterial </w:t>
      </w:r>
      <w:r w:rsidR="009F3903" w:rsidRPr="00E179B6">
        <w:rPr>
          <w:rFonts w:asciiTheme="majorHAnsi" w:hAnsiTheme="majorHAnsi" w:cstheme="majorHAnsi"/>
        </w:rPr>
        <w:t>F</w:t>
      </w:r>
      <w:r w:rsidRPr="00E179B6">
        <w:rPr>
          <w:rFonts w:asciiTheme="majorHAnsi" w:hAnsiTheme="majorHAnsi" w:cstheme="majorHAnsi"/>
        </w:rPr>
        <w:t xml:space="preserve">inancial </w:t>
      </w:r>
      <w:r w:rsidR="009F3903" w:rsidRPr="00E179B6">
        <w:rPr>
          <w:rFonts w:asciiTheme="majorHAnsi" w:hAnsiTheme="majorHAnsi" w:cstheme="majorHAnsi"/>
        </w:rPr>
        <w:t>I</w:t>
      </w:r>
      <w:r w:rsidRPr="00E179B6">
        <w:rPr>
          <w:rFonts w:asciiTheme="majorHAnsi" w:hAnsiTheme="majorHAnsi" w:cstheme="majorHAnsi"/>
        </w:rPr>
        <w:t xml:space="preserve">nterests, </w:t>
      </w:r>
      <w:r w:rsidR="00E63BDA" w:rsidRPr="00E179B6">
        <w:rPr>
          <w:rFonts w:asciiTheme="majorHAnsi" w:hAnsiTheme="majorHAnsi" w:cstheme="majorHAnsi"/>
        </w:rPr>
        <w:t>including those arising in the Ordinary Course of B</w:t>
      </w:r>
      <w:r w:rsidRPr="00E179B6">
        <w:rPr>
          <w:rFonts w:asciiTheme="majorHAnsi" w:hAnsiTheme="majorHAnsi" w:cstheme="majorHAnsi"/>
        </w:rPr>
        <w:t>usiness, the Employee</w:t>
      </w:r>
      <w:r w:rsidR="00495087" w:rsidRPr="00E179B6">
        <w:rPr>
          <w:rFonts w:asciiTheme="majorHAnsi" w:hAnsiTheme="majorHAnsi" w:cstheme="majorHAnsi"/>
        </w:rPr>
        <w:t>, Officer,</w:t>
      </w:r>
      <w:r w:rsidRPr="00E179B6">
        <w:rPr>
          <w:rFonts w:asciiTheme="majorHAnsi" w:hAnsiTheme="majorHAnsi" w:cstheme="majorHAnsi"/>
        </w:rPr>
        <w:t xml:space="preserve"> or Director has with any Director,</w:t>
      </w:r>
      <w:r w:rsidR="00495087" w:rsidRPr="00E179B6">
        <w:rPr>
          <w:rFonts w:asciiTheme="majorHAnsi" w:hAnsiTheme="majorHAnsi" w:cstheme="majorHAnsi"/>
        </w:rPr>
        <w:t xml:space="preserve"> Officer,</w:t>
      </w:r>
      <w:r w:rsidRPr="00E179B6">
        <w:rPr>
          <w:rFonts w:asciiTheme="majorHAnsi" w:hAnsiTheme="majorHAnsi" w:cstheme="majorHAnsi"/>
        </w:rPr>
        <w:t xml:space="preserve"> Employee, Agent, or borrower of the </w:t>
      </w:r>
      <w:r w:rsidR="005C7CFA" w:rsidRPr="00E179B6">
        <w:rPr>
          <w:rFonts w:asciiTheme="majorHAnsi" w:hAnsiTheme="majorHAnsi" w:cstheme="majorHAnsi"/>
        </w:rPr>
        <w:t>Association</w:t>
      </w:r>
      <w:r w:rsidRPr="00E179B6">
        <w:rPr>
          <w:rFonts w:asciiTheme="majorHAnsi" w:hAnsiTheme="majorHAnsi" w:cstheme="majorHAnsi"/>
        </w:rPr>
        <w:t xml:space="preserve"> or</w:t>
      </w:r>
      <w:r w:rsidR="002927D6" w:rsidRPr="00E179B6">
        <w:rPr>
          <w:rFonts w:asciiTheme="majorHAnsi" w:hAnsiTheme="majorHAnsi" w:cstheme="majorHAnsi"/>
        </w:rPr>
        <w:t xml:space="preserve"> </w:t>
      </w:r>
      <w:proofErr w:type="gramStart"/>
      <w:r w:rsidR="002927D6" w:rsidRPr="00E179B6">
        <w:rPr>
          <w:rFonts w:asciiTheme="majorHAnsi" w:hAnsiTheme="majorHAnsi" w:cstheme="majorHAnsi"/>
        </w:rPr>
        <w:t>AgriBank</w:t>
      </w:r>
      <w:r w:rsidRPr="00E179B6">
        <w:rPr>
          <w:rFonts w:asciiTheme="majorHAnsi" w:hAnsiTheme="majorHAnsi" w:cstheme="majorHAnsi"/>
        </w:rPr>
        <w:t>;</w:t>
      </w:r>
      <w:proofErr w:type="gramEnd"/>
    </w:p>
    <w:p w14:paraId="2B6D5B79" w14:textId="28B05615" w:rsidR="008032DC" w:rsidRPr="00E179B6" w:rsidRDefault="008032DC" w:rsidP="008032DC">
      <w:pPr>
        <w:pStyle w:val="BodyText"/>
        <w:numPr>
          <w:ilvl w:val="1"/>
          <w:numId w:val="5"/>
        </w:numPr>
        <w:tabs>
          <w:tab w:val="left" w:pos="0"/>
        </w:tabs>
        <w:spacing w:before="120" w:after="240"/>
        <w:ind w:hanging="288"/>
        <w:jc w:val="both"/>
        <w:rPr>
          <w:rFonts w:asciiTheme="majorHAnsi" w:hAnsiTheme="majorHAnsi" w:cstheme="majorHAnsi"/>
        </w:rPr>
      </w:pPr>
      <w:r w:rsidRPr="00E179B6">
        <w:rPr>
          <w:rFonts w:asciiTheme="majorHAnsi" w:hAnsiTheme="majorHAnsi" w:cstheme="majorHAnsi"/>
        </w:rPr>
        <w:t>The names of any Reportable Business Entity of an Employee</w:t>
      </w:r>
      <w:r w:rsidR="00495087" w:rsidRPr="00E179B6">
        <w:rPr>
          <w:rFonts w:asciiTheme="majorHAnsi" w:hAnsiTheme="majorHAnsi" w:cstheme="majorHAnsi"/>
        </w:rPr>
        <w:t>, Officer,</w:t>
      </w:r>
      <w:r w:rsidRPr="00E179B6">
        <w:rPr>
          <w:rFonts w:asciiTheme="majorHAnsi" w:hAnsiTheme="majorHAnsi" w:cstheme="majorHAnsi"/>
        </w:rPr>
        <w:t xml:space="preserve"> or Director that the Employee</w:t>
      </w:r>
      <w:r w:rsidR="00495087" w:rsidRPr="00E179B6">
        <w:rPr>
          <w:rFonts w:asciiTheme="majorHAnsi" w:hAnsiTheme="majorHAnsi" w:cstheme="majorHAnsi"/>
        </w:rPr>
        <w:t>, Officer,</w:t>
      </w:r>
      <w:r w:rsidRPr="00E179B6">
        <w:rPr>
          <w:rFonts w:asciiTheme="majorHAnsi" w:hAnsiTheme="majorHAnsi" w:cstheme="majorHAnsi"/>
        </w:rPr>
        <w:t xml:space="preserve"> or Director knows or has reason to know, in the current</w:t>
      </w:r>
      <w:r w:rsidR="00F33819" w:rsidRPr="00E179B6">
        <w:rPr>
          <w:rFonts w:asciiTheme="majorHAnsi" w:hAnsiTheme="majorHAnsi" w:cstheme="majorHAnsi"/>
        </w:rPr>
        <w:t xml:space="preserve"> fiscal</w:t>
      </w:r>
      <w:r w:rsidRPr="00E179B6">
        <w:rPr>
          <w:rFonts w:asciiTheme="majorHAnsi" w:hAnsiTheme="majorHAnsi" w:cstheme="majorHAnsi"/>
        </w:rPr>
        <w:t xml:space="preserve"> year, transacted business with:</w:t>
      </w:r>
    </w:p>
    <w:p w14:paraId="1D5B0691" w14:textId="1320F654" w:rsidR="008032DC" w:rsidRPr="00E179B6" w:rsidRDefault="005C7CFA" w:rsidP="008032DC">
      <w:pPr>
        <w:pStyle w:val="BodyText"/>
        <w:numPr>
          <w:ilvl w:val="2"/>
          <w:numId w:val="5"/>
        </w:numPr>
        <w:tabs>
          <w:tab w:val="left" w:pos="0"/>
        </w:tabs>
        <w:spacing w:before="120" w:after="240"/>
        <w:jc w:val="both"/>
        <w:rPr>
          <w:rFonts w:asciiTheme="majorHAnsi" w:hAnsiTheme="majorHAnsi" w:cstheme="majorHAnsi"/>
        </w:rPr>
      </w:pPr>
      <w:r w:rsidRPr="00E179B6">
        <w:rPr>
          <w:rFonts w:asciiTheme="majorHAnsi" w:hAnsiTheme="majorHAnsi" w:cstheme="majorHAnsi"/>
        </w:rPr>
        <w:t xml:space="preserve">the </w:t>
      </w:r>
      <w:proofErr w:type="gramStart"/>
      <w:r w:rsidRPr="00E179B6">
        <w:rPr>
          <w:rFonts w:asciiTheme="majorHAnsi" w:hAnsiTheme="majorHAnsi" w:cstheme="majorHAnsi"/>
        </w:rPr>
        <w:t>Association;</w:t>
      </w:r>
      <w:proofErr w:type="gramEnd"/>
    </w:p>
    <w:p w14:paraId="48179D17" w14:textId="59602D37" w:rsidR="008032DC" w:rsidRPr="00E179B6" w:rsidRDefault="00037AFF" w:rsidP="008032DC">
      <w:pPr>
        <w:pStyle w:val="BodyText"/>
        <w:numPr>
          <w:ilvl w:val="2"/>
          <w:numId w:val="5"/>
        </w:numPr>
        <w:tabs>
          <w:tab w:val="left" w:pos="0"/>
        </w:tabs>
        <w:spacing w:before="120" w:after="240"/>
        <w:jc w:val="both"/>
        <w:rPr>
          <w:rFonts w:asciiTheme="majorHAnsi" w:hAnsiTheme="majorHAnsi" w:cstheme="majorHAnsi"/>
        </w:rPr>
      </w:pPr>
      <w:r w:rsidRPr="00E179B6">
        <w:rPr>
          <w:rFonts w:asciiTheme="majorHAnsi" w:hAnsiTheme="majorHAnsi" w:cstheme="majorHAnsi"/>
        </w:rPr>
        <w:t xml:space="preserve">the </w:t>
      </w:r>
      <w:r w:rsidR="002927D6" w:rsidRPr="00E179B6">
        <w:rPr>
          <w:rFonts w:asciiTheme="majorHAnsi" w:hAnsiTheme="majorHAnsi" w:cstheme="majorHAnsi"/>
        </w:rPr>
        <w:t>AgriBank</w:t>
      </w:r>
      <w:r w:rsidR="008032DC" w:rsidRPr="00E179B6">
        <w:rPr>
          <w:rFonts w:asciiTheme="majorHAnsi" w:hAnsiTheme="majorHAnsi" w:cstheme="majorHAnsi"/>
        </w:rPr>
        <w:t>; or</w:t>
      </w:r>
    </w:p>
    <w:p w14:paraId="4CF24439" w14:textId="7D6D64DD" w:rsidR="008032DC" w:rsidRPr="00E179B6" w:rsidRDefault="008032DC" w:rsidP="008032DC">
      <w:pPr>
        <w:pStyle w:val="BodyText"/>
        <w:numPr>
          <w:ilvl w:val="2"/>
          <w:numId w:val="5"/>
        </w:numPr>
        <w:tabs>
          <w:tab w:val="left" w:pos="0"/>
        </w:tabs>
        <w:spacing w:before="120" w:after="240"/>
        <w:jc w:val="both"/>
        <w:rPr>
          <w:rFonts w:asciiTheme="majorHAnsi" w:hAnsiTheme="majorHAnsi" w:cstheme="majorHAnsi"/>
        </w:rPr>
      </w:pPr>
      <w:r w:rsidRPr="00E179B6">
        <w:rPr>
          <w:rFonts w:asciiTheme="majorHAnsi" w:hAnsiTheme="majorHAnsi" w:cstheme="majorHAnsi"/>
        </w:rPr>
        <w:t xml:space="preserve"> A borrower th</w:t>
      </w:r>
      <w:r w:rsidR="005C7CFA" w:rsidRPr="00E179B6">
        <w:rPr>
          <w:rFonts w:asciiTheme="majorHAnsi" w:hAnsiTheme="majorHAnsi" w:cstheme="majorHAnsi"/>
        </w:rPr>
        <w:t>at Transacts Business with the Association</w:t>
      </w:r>
      <w:r w:rsidRPr="00E179B6">
        <w:rPr>
          <w:rFonts w:asciiTheme="majorHAnsi" w:hAnsiTheme="majorHAnsi" w:cstheme="majorHAnsi"/>
        </w:rPr>
        <w:t xml:space="preserve"> or </w:t>
      </w:r>
      <w:proofErr w:type="gramStart"/>
      <w:r w:rsidR="002927D6" w:rsidRPr="00E179B6">
        <w:rPr>
          <w:rFonts w:asciiTheme="majorHAnsi" w:hAnsiTheme="majorHAnsi" w:cstheme="majorHAnsi"/>
        </w:rPr>
        <w:t>AgriBank</w:t>
      </w:r>
      <w:r w:rsidR="004E71B8" w:rsidRPr="00E179B6">
        <w:rPr>
          <w:rFonts w:asciiTheme="majorHAnsi" w:hAnsiTheme="majorHAnsi" w:cstheme="majorHAnsi"/>
        </w:rPr>
        <w:t>;</w:t>
      </w:r>
      <w:proofErr w:type="gramEnd"/>
      <w:r w:rsidRPr="00E179B6">
        <w:rPr>
          <w:rFonts w:asciiTheme="majorHAnsi" w:hAnsiTheme="majorHAnsi" w:cstheme="majorHAnsi"/>
        </w:rPr>
        <w:t xml:space="preserve"> </w:t>
      </w:r>
    </w:p>
    <w:p w14:paraId="05301E2B" w14:textId="1272AF71" w:rsidR="008032DC" w:rsidRPr="00E179B6" w:rsidRDefault="008032DC" w:rsidP="00235A87">
      <w:pPr>
        <w:pStyle w:val="ListParagraph"/>
        <w:numPr>
          <w:ilvl w:val="1"/>
          <w:numId w:val="5"/>
        </w:numPr>
        <w:spacing w:after="240"/>
        <w:contextualSpacing w:val="0"/>
        <w:jc w:val="both"/>
        <w:rPr>
          <w:rFonts w:asciiTheme="majorHAnsi" w:hAnsiTheme="majorHAnsi" w:cstheme="majorHAnsi"/>
          <w:szCs w:val="24"/>
        </w:rPr>
      </w:pPr>
      <w:r w:rsidRPr="00E179B6">
        <w:rPr>
          <w:rFonts w:asciiTheme="majorHAnsi" w:hAnsiTheme="majorHAnsi" w:cstheme="majorHAnsi"/>
          <w:szCs w:val="24"/>
        </w:rPr>
        <w:t>The names of the Employee</w:t>
      </w:r>
      <w:r w:rsidR="008825CA" w:rsidRPr="00E179B6">
        <w:rPr>
          <w:rFonts w:asciiTheme="majorHAnsi" w:hAnsiTheme="majorHAnsi" w:cstheme="majorHAnsi"/>
          <w:szCs w:val="24"/>
        </w:rPr>
        <w:t>’s</w:t>
      </w:r>
      <w:r w:rsidR="00495087" w:rsidRPr="00E179B6">
        <w:rPr>
          <w:rFonts w:asciiTheme="majorHAnsi" w:hAnsiTheme="majorHAnsi" w:cstheme="majorHAnsi"/>
          <w:szCs w:val="24"/>
        </w:rPr>
        <w:t>, Officer’s,</w:t>
      </w:r>
      <w:r w:rsidRPr="00E179B6">
        <w:rPr>
          <w:rFonts w:asciiTheme="majorHAnsi" w:hAnsiTheme="majorHAnsi" w:cstheme="majorHAnsi"/>
          <w:szCs w:val="24"/>
        </w:rPr>
        <w:t xml:space="preserve"> or Director’s Family that the Employee</w:t>
      </w:r>
      <w:r w:rsidR="00495087" w:rsidRPr="00E179B6">
        <w:rPr>
          <w:rFonts w:asciiTheme="majorHAnsi" w:hAnsiTheme="majorHAnsi" w:cstheme="majorHAnsi"/>
          <w:szCs w:val="24"/>
        </w:rPr>
        <w:t>, Officer,</w:t>
      </w:r>
      <w:r w:rsidRPr="00E179B6">
        <w:rPr>
          <w:rFonts w:asciiTheme="majorHAnsi" w:hAnsiTheme="majorHAnsi" w:cstheme="majorHAnsi"/>
          <w:szCs w:val="24"/>
        </w:rPr>
        <w:t xml:space="preserve"> or Director knows or has reason to kno</w:t>
      </w:r>
      <w:r w:rsidR="005C7CFA" w:rsidRPr="00E179B6">
        <w:rPr>
          <w:rFonts w:asciiTheme="majorHAnsi" w:hAnsiTheme="majorHAnsi" w:cstheme="majorHAnsi"/>
          <w:szCs w:val="24"/>
        </w:rPr>
        <w:t>w transacted business with the Association</w:t>
      </w:r>
      <w:r w:rsidRPr="00E179B6">
        <w:rPr>
          <w:rFonts w:asciiTheme="majorHAnsi" w:hAnsiTheme="majorHAnsi" w:cstheme="majorHAnsi"/>
          <w:szCs w:val="24"/>
        </w:rPr>
        <w:t xml:space="preserve"> or </w:t>
      </w:r>
      <w:r w:rsidR="00037AFF" w:rsidRPr="00E179B6">
        <w:rPr>
          <w:rFonts w:asciiTheme="majorHAnsi" w:hAnsiTheme="majorHAnsi" w:cstheme="majorHAnsi"/>
          <w:szCs w:val="24"/>
        </w:rPr>
        <w:t xml:space="preserve">at </w:t>
      </w:r>
      <w:r w:rsidR="002927D6" w:rsidRPr="00E179B6">
        <w:rPr>
          <w:rFonts w:asciiTheme="majorHAnsi" w:hAnsiTheme="majorHAnsi" w:cstheme="majorHAnsi"/>
          <w:szCs w:val="24"/>
        </w:rPr>
        <w:t>AgriBank</w:t>
      </w:r>
      <w:r w:rsidRPr="00E179B6">
        <w:rPr>
          <w:rFonts w:asciiTheme="majorHAnsi" w:hAnsiTheme="majorHAnsi" w:cstheme="majorHAnsi"/>
          <w:szCs w:val="24"/>
        </w:rPr>
        <w:t xml:space="preserve"> any time during the current</w:t>
      </w:r>
      <w:r w:rsidR="00F33819" w:rsidRPr="00E179B6">
        <w:rPr>
          <w:rFonts w:asciiTheme="majorHAnsi" w:hAnsiTheme="majorHAnsi" w:cstheme="majorHAnsi"/>
          <w:szCs w:val="24"/>
        </w:rPr>
        <w:t xml:space="preserve"> fiscal</w:t>
      </w:r>
      <w:r w:rsidRPr="00E179B6">
        <w:rPr>
          <w:rFonts w:asciiTheme="majorHAnsi" w:hAnsiTheme="majorHAnsi" w:cstheme="majorHAnsi"/>
          <w:szCs w:val="24"/>
        </w:rPr>
        <w:t xml:space="preserve"> </w:t>
      </w:r>
      <w:proofErr w:type="gramStart"/>
      <w:r w:rsidRPr="00E179B6">
        <w:rPr>
          <w:rFonts w:asciiTheme="majorHAnsi" w:hAnsiTheme="majorHAnsi" w:cstheme="majorHAnsi"/>
          <w:szCs w:val="24"/>
        </w:rPr>
        <w:t>year;</w:t>
      </w:r>
      <w:proofErr w:type="gramEnd"/>
    </w:p>
    <w:p w14:paraId="22021AD5" w14:textId="5EB31277" w:rsidR="008032DC" w:rsidRPr="00E179B6" w:rsidRDefault="008032DC" w:rsidP="00235A87">
      <w:pPr>
        <w:pStyle w:val="ListParagraph"/>
        <w:numPr>
          <w:ilvl w:val="1"/>
          <w:numId w:val="5"/>
        </w:numPr>
        <w:spacing w:after="240"/>
        <w:contextualSpacing w:val="0"/>
        <w:jc w:val="both"/>
        <w:rPr>
          <w:rFonts w:asciiTheme="majorHAnsi" w:hAnsiTheme="majorHAnsi" w:cstheme="majorHAnsi"/>
          <w:szCs w:val="24"/>
        </w:rPr>
      </w:pPr>
      <w:r w:rsidRPr="00E179B6">
        <w:rPr>
          <w:rFonts w:asciiTheme="majorHAnsi" w:hAnsiTheme="majorHAnsi" w:cstheme="majorHAnsi"/>
          <w:szCs w:val="24"/>
        </w:rPr>
        <w:t>Reportable gifts received or disposed of under this Policy</w:t>
      </w:r>
      <w:r w:rsidR="00AC448E" w:rsidRPr="00E179B6">
        <w:rPr>
          <w:rFonts w:asciiTheme="majorHAnsi" w:hAnsiTheme="majorHAnsi" w:cstheme="majorHAnsi"/>
          <w:szCs w:val="24"/>
        </w:rPr>
        <w:t xml:space="preserve"> in the current </w:t>
      </w:r>
      <w:r w:rsidR="00F33819" w:rsidRPr="00E179B6">
        <w:rPr>
          <w:rFonts w:asciiTheme="majorHAnsi" w:hAnsiTheme="majorHAnsi" w:cstheme="majorHAnsi"/>
          <w:szCs w:val="24"/>
        </w:rPr>
        <w:t xml:space="preserve">fiscal </w:t>
      </w:r>
      <w:proofErr w:type="gramStart"/>
      <w:r w:rsidR="00AC448E" w:rsidRPr="00E179B6">
        <w:rPr>
          <w:rFonts w:asciiTheme="majorHAnsi" w:hAnsiTheme="majorHAnsi" w:cstheme="majorHAnsi"/>
          <w:szCs w:val="24"/>
        </w:rPr>
        <w:t>year</w:t>
      </w:r>
      <w:r w:rsidR="004E71B8" w:rsidRPr="00E179B6">
        <w:rPr>
          <w:rFonts w:asciiTheme="majorHAnsi" w:hAnsiTheme="majorHAnsi" w:cstheme="majorHAnsi"/>
          <w:szCs w:val="24"/>
        </w:rPr>
        <w:t>;</w:t>
      </w:r>
      <w:proofErr w:type="gramEnd"/>
      <w:r w:rsidRPr="00E179B6">
        <w:rPr>
          <w:rFonts w:asciiTheme="majorHAnsi" w:hAnsiTheme="majorHAnsi" w:cstheme="majorHAnsi"/>
          <w:szCs w:val="24"/>
        </w:rPr>
        <w:t xml:space="preserve"> </w:t>
      </w:r>
    </w:p>
    <w:p w14:paraId="49293662" w14:textId="48907AF7" w:rsidR="004E71B8" w:rsidRPr="00E179B6" w:rsidRDefault="004E71B8" w:rsidP="00235A87">
      <w:pPr>
        <w:pStyle w:val="ListParagraph"/>
        <w:numPr>
          <w:ilvl w:val="1"/>
          <w:numId w:val="5"/>
        </w:numPr>
        <w:spacing w:after="240"/>
        <w:contextualSpacing w:val="0"/>
        <w:jc w:val="both"/>
        <w:rPr>
          <w:rFonts w:asciiTheme="majorHAnsi" w:hAnsiTheme="majorHAnsi" w:cstheme="majorHAnsi"/>
          <w:szCs w:val="24"/>
        </w:rPr>
      </w:pPr>
      <w:r w:rsidRPr="00E179B6">
        <w:rPr>
          <w:rFonts w:asciiTheme="majorHAnsi" w:hAnsiTheme="majorHAnsi" w:cstheme="majorHAnsi"/>
          <w:szCs w:val="24"/>
        </w:rPr>
        <w:t xml:space="preserve">Any </w:t>
      </w:r>
      <w:r w:rsidR="00B5347F" w:rsidRPr="00E179B6">
        <w:rPr>
          <w:rFonts w:asciiTheme="majorHAnsi" w:hAnsiTheme="majorHAnsi" w:cstheme="majorHAnsi"/>
          <w:szCs w:val="24"/>
        </w:rPr>
        <w:t xml:space="preserve">other </w:t>
      </w:r>
      <w:r w:rsidRPr="00E179B6">
        <w:rPr>
          <w:rFonts w:asciiTheme="majorHAnsi" w:hAnsiTheme="majorHAnsi" w:cstheme="majorHAnsi"/>
          <w:szCs w:val="24"/>
        </w:rPr>
        <w:t xml:space="preserve">known or potential Conflicts of Interest and any other information requested on the disclosure </w:t>
      </w:r>
      <w:proofErr w:type="gramStart"/>
      <w:r w:rsidRPr="00E179B6">
        <w:rPr>
          <w:rFonts w:asciiTheme="majorHAnsi" w:hAnsiTheme="majorHAnsi" w:cstheme="majorHAnsi"/>
          <w:szCs w:val="24"/>
        </w:rPr>
        <w:t>forms;</w:t>
      </w:r>
      <w:proofErr w:type="gramEnd"/>
    </w:p>
    <w:p w14:paraId="45CC3498" w14:textId="75901EBC" w:rsidR="008032DC" w:rsidRPr="00E179B6" w:rsidRDefault="008032DC" w:rsidP="008032DC">
      <w:pPr>
        <w:pStyle w:val="BodyText"/>
        <w:numPr>
          <w:ilvl w:val="1"/>
          <w:numId w:val="5"/>
        </w:numPr>
        <w:tabs>
          <w:tab w:val="left" w:pos="0"/>
        </w:tabs>
        <w:spacing w:before="120" w:after="240"/>
        <w:jc w:val="both"/>
        <w:rPr>
          <w:rFonts w:asciiTheme="majorHAnsi" w:hAnsiTheme="majorHAnsi" w:cstheme="majorHAnsi"/>
        </w:rPr>
      </w:pPr>
      <w:r w:rsidRPr="00E179B6">
        <w:rPr>
          <w:rFonts w:asciiTheme="majorHAnsi" w:hAnsiTheme="majorHAnsi" w:cstheme="majorHAnsi"/>
        </w:rPr>
        <w:t xml:space="preserve">If you are a Director or Officer of the </w:t>
      </w:r>
      <w:r w:rsidR="005C7CFA" w:rsidRPr="00E179B6">
        <w:rPr>
          <w:rFonts w:asciiTheme="majorHAnsi" w:hAnsiTheme="majorHAnsi" w:cstheme="majorHAnsi"/>
        </w:rPr>
        <w:t>Association</w:t>
      </w:r>
      <w:r w:rsidRPr="00E179B6">
        <w:rPr>
          <w:rFonts w:asciiTheme="majorHAnsi" w:hAnsiTheme="majorHAnsi" w:cstheme="majorHAnsi"/>
        </w:rPr>
        <w:t>, at least annually, you must also provide the SOCO with the information required for disclosure under paragraphs (a), (e), and (f) of 12 C.F.R. § 620.6</w:t>
      </w:r>
      <w:r w:rsidR="00882880" w:rsidRPr="00E179B6">
        <w:rPr>
          <w:rFonts w:asciiTheme="majorHAnsi" w:hAnsiTheme="majorHAnsi" w:cstheme="majorHAnsi"/>
        </w:rPr>
        <w:t xml:space="preserve"> (disclosures in the Annual Report to Shareholders Relating to Directors and Senior Officers</w:t>
      </w:r>
      <w:r w:rsidRPr="00E179B6">
        <w:rPr>
          <w:rFonts w:asciiTheme="majorHAnsi" w:hAnsiTheme="majorHAnsi" w:cstheme="majorHAnsi"/>
        </w:rPr>
        <w:t xml:space="preserve">, regardless of whether you have provided these disclosures to others in the </w:t>
      </w:r>
      <w:r w:rsidR="005C7CFA" w:rsidRPr="00E179B6">
        <w:rPr>
          <w:rFonts w:asciiTheme="majorHAnsi" w:hAnsiTheme="majorHAnsi" w:cstheme="majorHAnsi"/>
        </w:rPr>
        <w:t>Association</w:t>
      </w:r>
      <w:r w:rsidRPr="00E179B6">
        <w:rPr>
          <w:rFonts w:asciiTheme="majorHAnsi" w:hAnsiTheme="majorHAnsi" w:cstheme="majorHAnsi"/>
        </w:rPr>
        <w:t xml:space="preserve">.  </w:t>
      </w:r>
    </w:p>
    <w:p w14:paraId="61E09D75" w14:textId="357B04DA" w:rsidR="00A27276" w:rsidRPr="00C56F48"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Continuing</w:t>
      </w:r>
      <w:r w:rsidR="000E0975" w:rsidRPr="00E179B6">
        <w:rPr>
          <w:rFonts w:asciiTheme="majorHAnsi" w:hAnsiTheme="majorHAnsi" w:cstheme="majorHAnsi"/>
          <w:b/>
        </w:rPr>
        <w:t xml:space="preserve"> Obligation to</w:t>
      </w:r>
      <w:r w:rsidRPr="00E179B6">
        <w:rPr>
          <w:rFonts w:asciiTheme="majorHAnsi" w:hAnsiTheme="majorHAnsi" w:cstheme="majorHAnsi"/>
          <w:b/>
        </w:rPr>
        <w:t xml:space="preserve"> Disclose. </w:t>
      </w:r>
      <w:r w:rsidRPr="00E179B6">
        <w:rPr>
          <w:rFonts w:asciiTheme="majorHAnsi" w:hAnsiTheme="majorHAnsi" w:cstheme="majorHAnsi"/>
        </w:rPr>
        <w:t>Any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who becomes or plans to become involved</w:t>
      </w:r>
      <w:r w:rsidR="000E0975" w:rsidRPr="00E179B6">
        <w:rPr>
          <w:rFonts w:asciiTheme="majorHAnsi" w:hAnsiTheme="majorHAnsi" w:cstheme="majorHAnsi"/>
        </w:rPr>
        <w:t xml:space="preserve"> (to the best of their knowledge)</w:t>
      </w:r>
      <w:r w:rsidRPr="00E179B6">
        <w:rPr>
          <w:rFonts w:asciiTheme="majorHAnsi" w:hAnsiTheme="majorHAnsi" w:cstheme="majorHAnsi"/>
        </w:rPr>
        <w:t xml:space="preserve"> in any relationship, transaction, or activity</w:t>
      </w:r>
      <w:r w:rsidR="00037AFF" w:rsidRPr="00E179B6">
        <w:rPr>
          <w:rFonts w:asciiTheme="majorHAnsi" w:hAnsiTheme="majorHAnsi" w:cstheme="majorHAnsi"/>
        </w:rPr>
        <w:t xml:space="preserve"> that</w:t>
      </w:r>
      <w:r w:rsidRPr="00E179B6">
        <w:rPr>
          <w:rFonts w:asciiTheme="majorHAnsi" w:hAnsiTheme="majorHAnsi" w:cstheme="majorHAnsi"/>
        </w:rPr>
        <w:t xml:space="preserve"> could constitute a </w:t>
      </w:r>
      <w:r w:rsidR="00A04E70" w:rsidRPr="00E179B6">
        <w:rPr>
          <w:rFonts w:asciiTheme="majorHAnsi" w:hAnsiTheme="majorHAnsi" w:cstheme="majorHAnsi"/>
        </w:rPr>
        <w:t xml:space="preserve">real or perceived </w:t>
      </w:r>
      <w:r w:rsidRPr="00E179B6">
        <w:rPr>
          <w:rFonts w:asciiTheme="majorHAnsi" w:hAnsiTheme="majorHAnsi" w:cstheme="majorHAnsi"/>
        </w:rPr>
        <w:t xml:space="preserve">Conflict of Interest shall promptly report such involvement in writing to the </w:t>
      </w:r>
      <w:r w:rsidR="005C7CFA" w:rsidRPr="00E179B6">
        <w:rPr>
          <w:rFonts w:asciiTheme="majorHAnsi" w:hAnsiTheme="majorHAnsi" w:cstheme="majorHAnsi"/>
        </w:rPr>
        <w:t>Association</w:t>
      </w:r>
      <w:r w:rsidRPr="00E179B6">
        <w:rPr>
          <w:rFonts w:asciiTheme="majorHAnsi" w:hAnsiTheme="majorHAnsi" w:cstheme="majorHAnsi"/>
        </w:rPr>
        <w:t xml:space="preserve">'s Standard of Conduct Official prior to the undertaking thereof for a determination of whether the relationship, transaction, or activity </w:t>
      </w:r>
      <w:r w:rsidRPr="00E179B6">
        <w:rPr>
          <w:rFonts w:asciiTheme="majorHAnsi" w:hAnsiTheme="majorHAnsi" w:cstheme="majorHAnsi"/>
        </w:rPr>
        <w:lastRenderedPageBreak/>
        <w:t xml:space="preserve">is, in fact, a Conflict of Interest. </w:t>
      </w:r>
      <w:r w:rsidR="00EB1539" w:rsidRPr="00E179B6">
        <w:rPr>
          <w:rFonts w:asciiTheme="majorHAnsi" w:hAnsiTheme="majorHAnsi" w:cstheme="majorHAnsi"/>
        </w:rPr>
        <w:t xml:space="preserve">Material transactions in the Ordinary Course of Business shall be disclosed on Director and Employee annual disclosures as set forth herein. However, unless otherwise specified herein, a </w:t>
      </w:r>
      <w:proofErr w:type="gramStart"/>
      <w:r w:rsidR="00EB1539" w:rsidRPr="00E179B6">
        <w:rPr>
          <w:rFonts w:asciiTheme="majorHAnsi" w:hAnsiTheme="majorHAnsi" w:cstheme="majorHAnsi"/>
        </w:rPr>
        <w:t>Director</w:t>
      </w:r>
      <w:proofErr w:type="gramEnd"/>
      <w:r w:rsidR="00EB1539" w:rsidRPr="00E179B6">
        <w:rPr>
          <w:rFonts w:asciiTheme="majorHAnsi" w:hAnsiTheme="majorHAnsi" w:cstheme="majorHAnsi"/>
        </w:rPr>
        <w:t xml:space="preserve"> or Employee is not required to obtain prior approval from </w:t>
      </w:r>
      <w:proofErr w:type="gramStart"/>
      <w:r w:rsidR="00EB1539" w:rsidRPr="00E179B6">
        <w:rPr>
          <w:rFonts w:asciiTheme="majorHAnsi" w:hAnsiTheme="majorHAnsi" w:cstheme="majorHAnsi"/>
        </w:rPr>
        <w:t>the SOCO</w:t>
      </w:r>
      <w:proofErr w:type="gramEnd"/>
      <w:r w:rsidR="00EB1539" w:rsidRPr="00E179B6">
        <w:rPr>
          <w:rFonts w:asciiTheme="majorHAnsi" w:hAnsiTheme="majorHAnsi" w:cstheme="majorHAnsi"/>
        </w:rPr>
        <w:t xml:space="preserve"> on the transaction in question so long as it is </w:t>
      </w:r>
      <w:proofErr w:type="gramStart"/>
      <w:r w:rsidR="00EB1539" w:rsidRPr="00E179B6">
        <w:rPr>
          <w:rFonts w:asciiTheme="majorHAnsi" w:hAnsiTheme="majorHAnsi" w:cstheme="majorHAnsi"/>
        </w:rPr>
        <w:t>clearly</w:t>
      </w:r>
      <w:proofErr w:type="gramEnd"/>
      <w:r w:rsidR="00EB1539" w:rsidRPr="00E179B6">
        <w:rPr>
          <w:rFonts w:asciiTheme="majorHAnsi" w:hAnsiTheme="majorHAnsi" w:cstheme="majorHAnsi"/>
        </w:rPr>
        <w:t xml:space="preserve"> in the Ordinary Course of Business and would not otherwise give rise to a Conflict of Interest</w:t>
      </w:r>
      <w:r w:rsidR="00C516F8" w:rsidRPr="00E179B6">
        <w:rPr>
          <w:rFonts w:asciiTheme="majorHAnsi" w:hAnsiTheme="majorHAnsi" w:cstheme="majorHAnsi"/>
        </w:rPr>
        <w:t>.</w:t>
      </w:r>
    </w:p>
    <w:p w14:paraId="6E071898" w14:textId="325A92E3"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Newly Elected or Appointed Directors. </w:t>
      </w:r>
      <w:r w:rsidRPr="00E179B6">
        <w:rPr>
          <w:rFonts w:asciiTheme="majorHAnsi" w:hAnsiTheme="majorHAnsi" w:cstheme="majorHAnsi"/>
        </w:rPr>
        <w:t xml:space="preserve">Unless a disclosure as a Director candidate under Part 620 of the FCA regulations has been made within the preceding 60-180 days, a newly elected or appointed Director shall report matters required to be reported </w:t>
      </w:r>
      <w:r w:rsidR="00E443C1" w:rsidRPr="00E179B6">
        <w:rPr>
          <w:rFonts w:asciiTheme="majorHAnsi" w:hAnsiTheme="majorHAnsi" w:cstheme="majorHAnsi"/>
        </w:rPr>
        <w:t>pursuant to this Policy</w:t>
      </w:r>
      <w:r w:rsidRPr="00E179B6">
        <w:rPr>
          <w:rFonts w:asciiTheme="majorHAnsi" w:hAnsiTheme="majorHAnsi" w:cstheme="majorHAnsi"/>
        </w:rPr>
        <w:t xml:space="preserve"> to the </w:t>
      </w:r>
      <w:r w:rsidR="005C7CFA" w:rsidRPr="00E179B6">
        <w:rPr>
          <w:rFonts w:asciiTheme="majorHAnsi" w:hAnsiTheme="majorHAnsi" w:cstheme="majorHAnsi"/>
        </w:rPr>
        <w:t>Association</w:t>
      </w:r>
      <w:r w:rsidRPr="00E179B6">
        <w:rPr>
          <w:rFonts w:asciiTheme="majorHAnsi" w:hAnsiTheme="majorHAnsi" w:cstheme="majorHAnsi"/>
        </w:rPr>
        <w:t xml:space="preserve">'s Standard of Conduct Official within 60 days after the election or appointment and thereafter shall comply with the requirements of this Policy. </w:t>
      </w:r>
      <w:r w:rsidR="009D19BD" w:rsidRPr="00E179B6">
        <w:rPr>
          <w:rFonts w:asciiTheme="majorHAnsi" w:hAnsiTheme="majorHAnsi" w:cstheme="majorHAnsi"/>
        </w:rPr>
        <w:t xml:space="preserve"> Upon commencement of a newly elected or appointed </w:t>
      </w:r>
      <w:r w:rsidR="00AC75E8" w:rsidRPr="00E179B6">
        <w:rPr>
          <w:rFonts w:asciiTheme="majorHAnsi" w:hAnsiTheme="majorHAnsi" w:cstheme="majorHAnsi"/>
        </w:rPr>
        <w:t>D</w:t>
      </w:r>
      <w:r w:rsidR="009D19BD" w:rsidRPr="00E179B6">
        <w:rPr>
          <w:rFonts w:asciiTheme="majorHAnsi" w:hAnsiTheme="majorHAnsi" w:cstheme="majorHAnsi"/>
        </w:rPr>
        <w:t xml:space="preserve">irector’s term, the </w:t>
      </w:r>
      <w:r w:rsidR="00AC75E8" w:rsidRPr="00E179B6">
        <w:rPr>
          <w:rFonts w:asciiTheme="majorHAnsi" w:hAnsiTheme="majorHAnsi" w:cstheme="majorHAnsi"/>
        </w:rPr>
        <w:t>D</w:t>
      </w:r>
      <w:r w:rsidR="009D19BD" w:rsidRPr="00E179B6">
        <w:rPr>
          <w:rFonts w:asciiTheme="majorHAnsi" w:hAnsiTheme="majorHAnsi" w:cstheme="majorHAnsi"/>
        </w:rPr>
        <w:t xml:space="preserve">irector will be provided with the needed resources, assistance, and materials to complete </w:t>
      </w:r>
      <w:r w:rsidR="008B03B8" w:rsidRPr="00E179B6">
        <w:rPr>
          <w:rFonts w:asciiTheme="majorHAnsi" w:hAnsiTheme="majorHAnsi" w:cstheme="majorHAnsi"/>
        </w:rPr>
        <w:t xml:space="preserve">the Director’s </w:t>
      </w:r>
      <w:r w:rsidR="009D19BD" w:rsidRPr="00E179B6">
        <w:rPr>
          <w:rFonts w:asciiTheme="majorHAnsi" w:hAnsiTheme="majorHAnsi" w:cstheme="majorHAnsi"/>
        </w:rPr>
        <w:t>SOC disclosures.</w:t>
      </w:r>
    </w:p>
    <w:p w14:paraId="21477981" w14:textId="3019F7AA"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Newly Hired Employees</w:t>
      </w:r>
      <w:r w:rsidRPr="00E179B6">
        <w:rPr>
          <w:rFonts w:asciiTheme="majorHAnsi" w:hAnsiTheme="majorHAnsi" w:cstheme="majorHAnsi"/>
        </w:rPr>
        <w:t>.  A newly hired Employee</w:t>
      </w:r>
      <w:r w:rsidR="00495087" w:rsidRPr="00E179B6">
        <w:rPr>
          <w:rFonts w:asciiTheme="majorHAnsi" w:hAnsiTheme="majorHAnsi" w:cstheme="majorHAnsi"/>
        </w:rPr>
        <w:t xml:space="preserve"> or Officer</w:t>
      </w:r>
      <w:r w:rsidRPr="00E179B6">
        <w:rPr>
          <w:rFonts w:asciiTheme="majorHAnsi" w:hAnsiTheme="majorHAnsi" w:cstheme="majorHAnsi"/>
        </w:rPr>
        <w:t xml:space="preserve"> shall report matters required in the above paragraphs to the SOCO no later than 10 business days after staring employment and thereafter shall comply with the disclosure and reporting requirements of this Policy.</w:t>
      </w:r>
    </w:p>
    <w:p w14:paraId="4E0D0E1F" w14:textId="047DD052" w:rsidR="008032DC" w:rsidRPr="00E179B6" w:rsidRDefault="008032DC" w:rsidP="00B70577">
      <w:pPr>
        <w:pStyle w:val="BodyText"/>
        <w:numPr>
          <w:ilvl w:val="0"/>
          <w:numId w:val="5"/>
        </w:numPr>
        <w:tabs>
          <w:tab w:val="clear" w:pos="707"/>
          <w:tab w:val="left" w:pos="0"/>
          <w:tab w:val="num" w:pos="810"/>
        </w:tabs>
        <w:spacing w:before="120"/>
        <w:ind w:left="720" w:hanging="301"/>
        <w:jc w:val="both"/>
        <w:rPr>
          <w:rFonts w:asciiTheme="majorHAnsi" w:hAnsiTheme="majorHAnsi" w:cstheme="majorHAnsi"/>
        </w:rPr>
      </w:pPr>
      <w:r w:rsidRPr="00E179B6">
        <w:rPr>
          <w:rFonts w:asciiTheme="majorHAnsi" w:hAnsiTheme="majorHAnsi" w:cstheme="majorHAnsi"/>
          <w:b/>
        </w:rPr>
        <w:t>Continued Disclosure Until Cured.</w:t>
      </w:r>
      <w:r w:rsidRPr="00E179B6">
        <w:rPr>
          <w:rFonts w:asciiTheme="majorHAnsi" w:hAnsiTheme="majorHAnsi" w:cstheme="majorHAnsi"/>
        </w:rPr>
        <w:t xml:space="preserve"> Once a </w:t>
      </w:r>
      <w:r w:rsidR="00532A73" w:rsidRPr="00E179B6">
        <w:rPr>
          <w:rFonts w:asciiTheme="majorHAnsi" w:hAnsiTheme="majorHAnsi" w:cstheme="majorHAnsi"/>
        </w:rPr>
        <w:t>Conflict of I</w:t>
      </w:r>
      <w:r w:rsidRPr="00E179B6">
        <w:rPr>
          <w:rFonts w:asciiTheme="majorHAnsi" w:hAnsiTheme="majorHAnsi" w:cstheme="majorHAnsi"/>
        </w:rPr>
        <w:t>nterest</w:t>
      </w:r>
      <w:r w:rsidR="0030329F" w:rsidRPr="00E179B6">
        <w:rPr>
          <w:rFonts w:asciiTheme="majorHAnsi" w:hAnsiTheme="majorHAnsi" w:cstheme="majorHAnsi"/>
        </w:rPr>
        <w:t xml:space="preserve"> or required disclosure</w:t>
      </w:r>
      <w:r w:rsidRPr="00E179B6">
        <w:rPr>
          <w:rFonts w:asciiTheme="majorHAnsi" w:hAnsiTheme="majorHAnsi" w:cstheme="majorHAnsi"/>
        </w:rPr>
        <w:t xml:space="preserve"> is reported, it should be reported annually </w:t>
      </w:r>
      <w:proofErr w:type="gramStart"/>
      <w:r w:rsidRPr="00E179B6">
        <w:rPr>
          <w:rFonts w:asciiTheme="majorHAnsi" w:hAnsiTheme="majorHAnsi" w:cstheme="majorHAnsi"/>
        </w:rPr>
        <w:t>as long as</w:t>
      </w:r>
      <w:proofErr w:type="gramEnd"/>
      <w:r w:rsidRPr="00E179B6">
        <w:rPr>
          <w:rFonts w:asciiTheme="majorHAnsi" w:hAnsiTheme="majorHAnsi" w:cstheme="majorHAnsi"/>
        </w:rPr>
        <w:t xml:space="preserve"> that relationship, interest, or activity forming the basis of the </w:t>
      </w:r>
      <w:r w:rsidR="0030329F" w:rsidRPr="00E179B6">
        <w:rPr>
          <w:rFonts w:asciiTheme="majorHAnsi" w:hAnsiTheme="majorHAnsi" w:cstheme="majorHAnsi"/>
        </w:rPr>
        <w:t xml:space="preserve">disclosure </w:t>
      </w:r>
      <w:r w:rsidRPr="00E179B6">
        <w:rPr>
          <w:rFonts w:asciiTheme="majorHAnsi" w:hAnsiTheme="majorHAnsi" w:cstheme="majorHAnsi"/>
        </w:rPr>
        <w:t>exists.</w:t>
      </w:r>
      <w:r w:rsidR="00532A73" w:rsidRPr="00E179B6">
        <w:rPr>
          <w:rFonts w:asciiTheme="majorHAnsi" w:hAnsiTheme="majorHAnsi" w:cstheme="majorHAnsi"/>
        </w:rPr>
        <w:t xml:space="preserve">  The individual reporting the Conflict of I</w:t>
      </w:r>
      <w:r w:rsidRPr="00E179B6">
        <w:rPr>
          <w:rFonts w:asciiTheme="majorHAnsi" w:hAnsiTheme="majorHAnsi" w:cstheme="majorHAnsi"/>
        </w:rPr>
        <w:t xml:space="preserve">nterest may note any ongoing action taken to resolve the </w:t>
      </w:r>
      <w:r w:rsidR="00E72B27" w:rsidRPr="00E179B6">
        <w:rPr>
          <w:rFonts w:asciiTheme="majorHAnsi" w:hAnsiTheme="majorHAnsi" w:cstheme="majorHAnsi"/>
        </w:rPr>
        <w:t>C</w:t>
      </w:r>
      <w:r w:rsidRPr="00E179B6">
        <w:rPr>
          <w:rFonts w:asciiTheme="majorHAnsi" w:hAnsiTheme="majorHAnsi" w:cstheme="majorHAnsi"/>
        </w:rPr>
        <w:t xml:space="preserve">onflict of </w:t>
      </w:r>
      <w:r w:rsidR="00E72B27" w:rsidRPr="00E179B6">
        <w:rPr>
          <w:rFonts w:asciiTheme="majorHAnsi" w:hAnsiTheme="majorHAnsi" w:cstheme="majorHAnsi"/>
        </w:rPr>
        <w:t>I</w:t>
      </w:r>
      <w:r w:rsidRPr="00E179B6">
        <w:rPr>
          <w:rFonts w:asciiTheme="majorHAnsi" w:hAnsiTheme="majorHAnsi" w:cstheme="majorHAnsi"/>
        </w:rPr>
        <w:t>nterest in making the disclosure.</w:t>
      </w:r>
    </w:p>
    <w:p w14:paraId="65E3A74E" w14:textId="7C47B847"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Reporting Unethical or Illegal Activity or Violations of this Policy</w:t>
      </w:r>
      <w:r w:rsidRPr="00E179B6">
        <w:rPr>
          <w:rFonts w:asciiTheme="majorHAnsi" w:hAnsiTheme="majorHAnsi" w:cstheme="majorHAnsi"/>
        </w:rPr>
        <w:t>.  All Directors</w:t>
      </w:r>
      <w:r w:rsidR="00495087" w:rsidRPr="00E179B6">
        <w:rPr>
          <w:rFonts w:asciiTheme="majorHAnsi" w:hAnsiTheme="majorHAnsi" w:cstheme="majorHAnsi"/>
        </w:rPr>
        <w:t>, Officers,</w:t>
      </w:r>
      <w:r w:rsidRPr="00E179B6">
        <w:rPr>
          <w:rFonts w:asciiTheme="majorHAnsi" w:hAnsiTheme="majorHAnsi" w:cstheme="majorHAnsi"/>
        </w:rPr>
        <w:t xml:space="preserve"> and Employees must report, either to the SOCO or by using the </w:t>
      </w:r>
      <w:r w:rsidR="005C7CFA" w:rsidRPr="00E179B6">
        <w:rPr>
          <w:rFonts w:asciiTheme="majorHAnsi" w:hAnsiTheme="majorHAnsi" w:cstheme="majorHAnsi"/>
        </w:rPr>
        <w:t>Association</w:t>
      </w:r>
      <w:r w:rsidRPr="00E179B6">
        <w:rPr>
          <w:rFonts w:asciiTheme="majorHAnsi" w:hAnsiTheme="majorHAnsi" w:cstheme="majorHAnsi"/>
        </w:rPr>
        <w:t>’s</w:t>
      </w:r>
      <w:r w:rsidR="005C7CFA" w:rsidRPr="00E179B6">
        <w:rPr>
          <w:rFonts w:asciiTheme="majorHAnsi" w:hAnsiTheme="majorHAnsi" w:cstheme="majorHAnsi"/>
        </w:rPr>
        <w:t xml:space="preserve"> Ethics Hotline</w:t>
      </w:r>
      <w:r w:rsidRPr="00E179B6">
        <w:rPr>
          <w:rFonts w:asciiTheme="majorHAnsi" w:hAnsiTheme="majorHAnsi" w:cstheme="majorHAnsi"/>
        </w:rPr>
        <w:t xml:space="preserve">, any known or suspected activity by a person affiliated with the </w:t>
      </w:r>
      <w:r w:rsidR="005C7CFA" w:rsidRPr="00E179B6">
        <w:rPr>
          <w:rFonts w:asciiTheme="majorHAnsi" w:hAnsiTheme="majorHAnsi" w:cstheme="majorHAnsi"/>
        </w:rPr>
        <w:t>Association</w:t>
      </w:r>
      <w:r w:rsidRPr="00E179B6">
        <w:rPr>
          <w:rFonts w:asciiTheme="majorHAnsi" w:hAnsiTheme="majorHAnsi" w:cstheme="majorHAnsi"/>
        </w:rPr>
        <w:t xml:space="preserve"> that the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suspects is illegal, unethical, or a violation of this Policy which includes any violation of the Code of Ethics.</w:t>
      </w:r>
    </w:p>
    <w:p w14:paraId="699658B0" w14:textId="6FB3FE8F"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Form and Disclosure. </w:t>
      </w:r>
      <w:r w:rsidRPr="00E179B6">
        <w:rPr>
          <w:rFonts w:asciiTheme="majorHAnsi" w:hAnsiTheme="majorHAnsi" w:cstheme="majorHAnsi"/>
        </w:rPr>
        <w:t xml:space="preserve">Disclosures required by this Policy shall be made in writing and shall be promptly submitted to the </w:t>
      </w:r>
      <w:r w:rsidR="005C7CFA" w:rsidRPr="00E179B6">
        <w:rPr>
          <w:rFonts w:asciiTheme="majorHAnsi" w:hAnsiTheme="majorHAnsi" w:cstheme="majorHAnsi"/>
        </w:rPr>
        <w:t>Association</w:t>
      </w:r>
      <w:r w:rsidRPr="00E179B6">
        <w:rPr>
          <w:rFonts w:asciiTheme="majorHAnsi" w:hAnsiTheme="majorHAnsi" w:cstheme="majorHAnsi"/>
        </w:rPr>
        <w:t>'s Standard of Conduct Official and where applicable, by using the a</w:t>
      </w:r>
      <w:r w:rsidR="005C7CFA" w:rsidRPr="00E179B6">
        <w:rPr>
          <w:rFonts w:asciiTheme="majorHAnsi" w:hAnsiTheme="majorHAnsi" w:cstheme="majorHAnsi"/>
        </w:rPr>
        <w:t>pplicable Certification Forms</w:t>
      </w:r>
      <w:r w:rsidRPr="00E179B6">
        <w:rPr>
          <w:rFonts w:asciiTheme="majorHAnsi" w:hAnsiTheme="majorHAnsi" w:cstheme="majorHAnsi"/>
        </w:rPr>
        <w:t>. Employees</w:t>
      </w:r>
      <w:r w:rsidR="00495087" w:rsidRPr="00E179B6">
        <w:rPr>
          <w:rFonts w:asciiTheme="majorHAnsi" w:hAnsiTheme="majorHAnsi" w:cstheme="majorHAnsi"/>
        </w:rPr>
        <w:t>, Officers,</w:t>
      </w:r>
      <w:r w:rsidRPr="00E179B6">
        <w:rPr>
          <w:rFonts w:asciiTheme="majorHAnsi" w:hAnsiTheme="majorHAnsi" w:cstheme="majorHAnsi"/>
        </w:rPr>
        <w:t xml:space="preserve"> </w:t>
      </w:r>
      <w:r w:rsidR="00037AFF" w:rsidRPr="00E179B6">
        <w:rPr>
          <w:rFonts w:asciiTheme="majorHAnsi" w:hAnsiTheme="majorHAnsi" w:cstheme="majorHAnsi"/>
        </w:rPr>
        <w:t xml:space="preserve">and Directors </w:t>
      </w:r>
      <w:r w:rsidRPr="00E179B6">
        <w:rPr>
          <w:rFonts w:asciiTheme="majorHAnsi" w:hAnsiTheme="majorHAnsi" w:cstheme="majorHAnsi"/>
        </w:rPr>
        <w:t>are also required to timely respond to any additional questions the SOCO may have with respect to the Employee</w:t>
      </w:r>
      <w:r w:rsidR="00037AFF" w:rsidRPr="00E179B6">
        <w:rPr>
          <w:rFonts w:asciiTheme="majorHAnsi" w:hAnsiTheme="majorHAnsi" w:cstheme="majorHAnsi"/>
        </w:rPr>
        <w:t>’s</w:t>
      </w:r>
      <w:r w:rsidR="00495087" w:rsidRPr="00E179B6">
        <w:rPr>
          <w:rFonts w:asciiTheme="majorHAnsi" w:hAnsiTheme="majorHAnsi" w:cstheme="majorHAnsi"/>
        </w:rPr>
        <w:t>, Officer’s,</w:t>
      </w:r>
      <w:r w:rsidRPr="00E179B6">
        <w:rPr>
          <w:rFonts w:asciiTheme="majorHAnsi" w:hAnsiTheme="majorHAnsi" w:cstheme="majorHAnsi"/>
        </w:rPr>
        <w:t xml:space="preserve"> or Director’s disclosures. </w:t>
      </w:r>
    </w:p>
    <w:p w14:paraId="47D553B8" w14:textId="62343945" w:rsidR="008032DC" w:rsidRPr="00E179B6" w:rsidRDefault="008032DC" w:rsidP="00B70577">
      <w:pPr>
        <w:pStyle w:val="BodyText"/>
        <w:numPr>
          <w:ilvl w:val="0"/>
          <w:numId w:val="5"/>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Recusal</w:t>
      </w:r>
      <w:r w:rsidRPr="00E179B6">
        <w:rPr>
          <w:rFonts w:asciiTheme="majorHAnsi" w:hAnsiTheme="majorHAnsi" w:cstheme="majorHAnsi"/>
        </w:rPr>
        <w:t xml:space="preserve">. In fulfilling </w:t>
      </w:r>
      <w:r w:rsidR="00A7317B" w:rsidRPr="00E179B6">
        <w:rPr>
          <w:rFonts w:asciiTheme="majorHAnsi" w:hAnsiTheme="majorHAnsi" w:cstheme="majorHAnsi"/>
        </w:rPr>
        <w:t>their</w:t>
      </w:r>
      <w:r w:rsidRPr="00E179B6">
        <w:rPr>
          <w:rFonts w:asciiTheme="majorHAnsi" w:hAnsiTheme="majorHAnsi" w:cstheme="majorHAnsi"/>
        </w:rPr>
        <w:t xml:space="preserve"> obligations as a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it is a duty of each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to avoid even the appearance of impropriety,</w:t>
      </w:r>
      <w:r w:rsidR="006A15EC" w:rsidRPr="00E179B6">
        <w:rPr>
          <w:rFonts w:asciiTheme="majorHAnsi" w:hAnsiTheme="majorHAnsi" w:cstheme="majorHAnsi"/>
        </w:rPr>
        <w:t xml:space="preserve"> unethical behavior or Conflict</w:t>
      </w:r>
      <w:r w:rsidRPr="00E179B6">
        <w:rPr>
          <w:rFonts w:asciiTheme="majorHAnsi" w:hAnsiTheme="majorHAnsi" w:cstheme="majorHAnsi"/>
        </w:rPr>
        <w:t xml:space="preserve"> of Interest.  Accordingly, a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should not participate in any deliberations, meetings or actions which deal with matters in which the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may have a Conflict of Interest or the appearance of a Conflict of Interest</w:t>
      </w:r>
      <w:r w:rsidR="00F05454" w:rsidRPr="00E179B6">
        <w:rPr>
          <w:rFonts w:asciiTheme="majorHAnsi" w:hAnsiTheme="majorHAnsi" w:cstheme="majorHAnsi"/>
        </w:rPr>
        <w:t xml:space="preserve">, such as when the matter may affect the Director, Officer, or Employees’ Financial Interest, either directly or indirectly. </w:t>
      </w:r>
      <w:r w:rsidRPr="00E179B6">
        <w:rPr>
          <w:rFonts w:asciiTheme="majorHAnsi" w:hAnsiTheme="majorHAnsi" w:cstheme="majorHAnsi"/>
        </w:rPr>
        <w:t>In such event, the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shall recuse themselves from any such deliberations, meetings or actions by providing a written notice of recusal</w:t>
      </w:r>
      <w:r w:rsidR="00F05454" w:rsidRPr="00E179B6">
        <w:rPr>
          <w:rFonts w:asciiTheme="majorHAnsi" w:hAnsiTheme="majorHAnsi" w:cstheme="majorHAnsi"/>
        </w:rPr>
        <w:t xml:space="preserve">.  For Board meetings or board committee meetings, minutes should document any recusals. Ruther, An Officer or Employee shall provide a written notice of recusal, prior to such meeting, action or deliberations, to the SOCO.  </w:t>
      </w:r>
      <w:r w:rsidRPr="00E179B6">
        <w:rPr>
          <w:rFonts w:asciiTheme="majorHAnsi" w:hAnsiTheme="majorHAnsi" w:cstheme="majorHAnsi"/>
        </w:rPr>
        <w:t xml:space="preserve">The SOCO shall maintain a copy of the notice of recusal within the Conflicts of Interest records maintained by the SOCO. </w:t>
      </w:r>
    </w:p>
    <w:p w14:paraId="5DF99661" w14:textId="5BCAA344" w:rsidR="008032DC" w:rsidRPr="00E179B6" w:rsidRDefault="008032DC" w:rsidP="00B70577">
      <w:pPr>
        <w:pStyle w:val="BodyText"/>
        <w:numPr>
          <w:ilvl w:val="0"/>
          <w:numId w:val="5"/>
        </w:numPr>
        <w:tabs>
          <w:tab w:val="clear" w:pos="707"/>
          <w:tab w:val="left" w:pos="0"/>
          <w:tab w:val="left" w:pos="990"/>
        </w:tabs>
        <w:spacing w:before="120" w:after="0"/>
        <w:ind w:hanging="288"/>
        <w:jc w:val="both"/>
        <w:rPr>
          <w:rFonts w:asciiTheme="majorHAnsi" w:hAnsiTheme="majorHAnsi" w:cstheme="majorHAnsi"/>
        </w:rPr>
      </w:pPr>
      <w:r w:rsidRPr="00E179B6">
        <w:rPr>
          <w:rFonts w:asciiTheme="majorHAnsi" w:hAnsiTheme="majorHAnsi" w:cstheme="majorHAnsi"/>
          <w:b/>
        </w:rPr>
        <w:t>Review Process</w:t>
      </w:r>
      <w:r w:rsidRPr="00E179B6">
        <w:rPr>
          <w:rFonts w:asciiTheme="majorHAnsi" w:hAnsiTheme="majorHAnsi" w:cstheme="majorHAnsi"/>
        </w:rPr>
        <w:t>.  The SOCO shall review, within a reasonable amount of time, all Employee</w:t>
      </w:r>
      <w:r w:rsidR="00495087" w:rsidRPr="00E179B6">
        <w:rPr>
          <w:rFonts w:asciiTheme="majorHAnsi" w:hAnsiTheme="majorHAnsi" w:cstheme="majorHAnsi"/>
        </w:rPr>
        <w:t>, Officer,</w:t>
      </w:r>
      <w:r w:rsidRPr="00E179B6">
        <w:rPr>
          <w:rFonts w:asciiTheme="majorHAnsi" w:hAnsiTheme="majorHAnsi" w:cstheme="majorHAnsi"/>
        </w:rPr>
        <w:t xml:space="preserve"> and Director disclosures, SOC concerns or allegations raised either to the SOCO or </w:t>
      </w:r>
      <w:r w:rsidRPr="00E179B6">
        <w:rPr>
          <w:rFonts w:asciiTheme="majorHAnsi" w:hAnsiTheme="majorHAnsi" w:cstheme="majorHAnsi"/>
        </w:rPr>
        <w:lastRenderedPageBreak/>
        <w:t xml:space="preserve">through the anonymous reporting procedure.  </w:t>
      </w:r>
    </w:p>
    <w:p w14:paraId="4B0AED97" w14:textId="5F999F6F"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has authority to investigate SOCO issues as set forth herein, and should </w:t>
      </w:r>
      <w:proofErr w:type="gramStart"/>
      <w:r w:rsidRPr="00E179B6">
        <w:rPr>
          <w:rFonts w:asciiTheme="majorHAnsi" w:hAnsiTheme="majorHAnsi" w:cstheme="majorHAnsi"/>
        </w:rPr>
        <w:t>external</w:t>
      </w:r>
      <w:proofErr w:type="gramEnd"/>
      <w:r w:rsidRPr="00E179B6">
        <w:rPr>
          <w:rFonts w:asciiTheme="majorHAnsi" w:hAnsiTheme="majorHAnsi" w:cstheme="majorHAnsi"/>
        </w:rPr>
        <w:t xml:space="preserve"> resources, such as attorneys or consultants, be necessary to properly </w:t>
      </w:r>
      <w:proofErr w:type="gramStart"/>
      <w:r w:rsidRPr="00E179B6">
        <w:rPr>
          <w:rFonts w:asciiTheme="majorHAnsi" w:hAnsiTheme="majorHAnsi" w:cstheme="majorHAnsi"/>
        </w:rPr>
        <w:t>conduct an investigation</w:t>
      </w:r>
      <w:proofErr w:type="gramEnd"/>
      <w:r w:rsidRPr="00E179B6">
        <w:rPr>
          <w:rFonts w:asciiTheme="majorHAnsi" w:hAnsiTheme="majorHAnsi" w:cstheme="majorHAnsi"/>
        </w:rPr>
        <w:t xml:space="preserve">, the SOCO </w:t>
      </w:r>
      <w:r w:rsidR="00EE312C" w:rsidRPr="00E179B6">
        <w:rPr>
          <w:rFonts w:asciiTheme="majorHAnsi" w:hAnsiTheme="majorHAnsi" w:cstheme="majorHAnsi"/>
        </w:rPr>
        <w:t>shall</w:t>
      </w:r>
      <w:r w:rsidRPr="00E179B6">
        <w:rPr>
          <w:rFonts w:asciiTheme="majorHAnsi" w:hAnsiTheme="majorHAnsi" w:cstheme="majorHAnsi"/>
        </w:rPr>
        <w:t xml:space="preserve"> </w:t>
      </w:r>
      <w:r w:rsidR="00DE3F2D" w:rsidRPr="00E179B6">
        <w:rPr>
          <w:rFonts w:asciiTheme="majorHAnsi" w:hAnsiTheme="majorHAnsi" w:cstheme="majorHAnsi"/>
        </w:rPr>
        <w:t>engage such resources as the SOCO dete</w:t>
      </w:r>
      <w:r w:rsidR="00EE312C" w:rsidRPr="00E179B6">
        <w:rPr>
          <w:rFonts w:asciiTheme="majorHAnsi" w:hAnsiTheme="majorHAnsi" w:cstheme="majorHAnsi"/>
        </w:rPr>
        <w:t xml:space="preserve">rmines is necessary </w:t>
      </w:r>
      <w:r w:rsidR="00D47AE8" w:rsidRPr="00E179B6">
        <w:rPr>
          <w:rFonts w:asciiTheme="majorHAnsi" w:hAnsiTheme="majorHAnsi" w:cstheme="majorHAnsi"/>
        </w:rPr>
        <w:t xml:space="preserve">and </w:t>
      </w:r>
      <w:r w:rsidR="00EE312C" w:rsidRPr="00E179B6">
        <w:rPr>
          <w:rFonts w:asciiTheme="majorHAnsi" w:hAnsiTheme="majorHAnsi" w:cstheme="majorHAnsi"/>
        </w:rPr>
        <w:t>appropriate</w:t>
      </w:r>
      <w:r w:rsidR="00F05454" w:rsidRPr="00E179B6">
        <w:rPr>
          <w:rFonts w:asciiTheme="majorHAnsi" w:hAnsiTheme="majorHAnsi" w:cstheme="majorHAnsi"/>
        </w:rPr>
        <w:t xml:space="preserve">. The SOCO should promptly report </w:t>
      </w:r>
      <w:proofErr w:type="spellStart"/>
      <w:r w:rsidR="00F05454" w:rsidRPr="00E179B6">
        <w:rPr>
          <w:rFonts w:asciiTheme="majorHAnsi" w:hAnsiTheme="majorHAnsi" w:cstheme="majorHAnsi"/>
        </w:rPr>
        <w:t>o</w:t>
      </w:r>
      <w:proofErr w:type="spellEnd"/>
      <w:r w:rsidR="00F05454" w:rsidRPr="00E179B6">
        <w:rPr>
          <w:rFonts w:asciiTheme="majorHAnsi" w:hAnsiTheme="majorHAnsi" w:cstheme="majorHAnsi"/>
        </w:rPr>
        <w:t xml:space="preserve"> the board any external services retained as part of an investigation. </w:t>
      </w:r>
      <w:r w:rsidRPr="00E179B6">
        <w:rPr>
          <w:rFonts w:asciiTheme="majorHAnsi" w:hAnsiTheme="majorHAnsi" w:cstheme="majorHAnsi"/>
        </w:rPr>
        <w:t xml:space="preserve"> </w:t>
      </w:r>
    </w:p>
    <w:p w14:paraId="7D499856" w14:textId="15245A71"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Employees,</w:t>
      </w:r>
      <w:r w:rsidR="00495087" w:rsidRPr="00E179B6">
        <w:rPr>
          <w:rFonts w:asciiTheme="majorHAnsi" w:hAnsiTheme="majorHAnsi" w:cstheme="majorHAnsi"/>
        </w:rPr>
        <w:t xml:space="preserve"> Officers,</w:t>
      </w:r>
      <w:r w:rsidRPr="00E179B6">
        <w:rPr>
          <w:rFonts w:asciiTheme="majorHAnsi" w:hAnsiTheme="majorHAnsi" w:cstheme="majorHAnsi"/>
        </w:rPr>
        <w:t xml:space="preserve"> Directors and Agents are expected to cooperate in any such investigation and are authorized to provide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or the SOCO’s designee or retained investigator with information requested as part of this review, recognizing </w:t>
      </w:r>
      <w:proofErr w:type="gramStart"/>
      <w:r w:rsidRPr="00E179B6">
        <w:rPr>
          <w:rFonts w:asciiTheme="majorHAnsi" w:hAnsiTheme="majorHAnsi" w:cstheme="majorHAnsi"/>
        </w:rPr>
        <w:t>the SOCO’s</w:t>
      </w:r>
      <w:proofErr w:type="gramEnd"/>
      <w:r w:rsidRPr="00E179B6">
        <w:rPr>
          <w:rFonts w:asciiTheme="majorHAnsi" w:hAnsiTheme="majorHAnsi" w:cstheme="majorHAnsi"/>
        </w:rPr>
        <w:t xml:space="preserve"> existing confident</w:t>
      </w:r>
      <w:r w:rsidR="005C7CFA" w:rsidRPr="00E179B6">
        <w:rPr>
          <w:rFonts w:asciiTheme="majorHAnsi" w:hAnsiTheme="majorHAnsi" w:cstheme="majorHAnsi"/>
        </w:rPr>
        <w:t xml:space="preserve">iality obligations to the </w:t>
      </w:r>
      <w:proofErr w:type="gramStart"/>
      <w:r w:rsidRPr="00E179B6">
        <w:rPr>
          <w:rFonts w:asciiTheme="majorHAnsi" w:hAnsiTheme="majorHAnsi" w:cstheme="majorHAnsi"/>
        </w:rPr>
        <w:t>Association;</w:t>
      </w:r>
      <w:proofErr w:type="gramEnd"/>
      <w:r w:rsidRPr="00E179B6">
        <w:rPr>
          <w:rFonts w:asciiTheme="majorHAnsi" w:hAnsiTheme="majorHAnsi" w:cstheme="majorHAnsi"/>
        </w:rPr>
        <w:t xml:space="preserve"> </w:t>
      </w:r>
    </w:p>
    <w:p w14:paraId="0B661D52" w14:textId="26D4BB29"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As a part of this review,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will determine</w:t>
      </w:r>
      <w:r w:rsidR="00CE04DC">
        <w:rPr>
          <w:rFonts w:asciiTheme="majorHAnsi" w:hAnsiTheme="majorHAnsi" w:cstheme="majorHAnsi"/>
        </w:rPr>
        <w:t xml:space="preserve">, </w:t>
      </w:r>
      <w:proofErr w:type="gramStart"/>
      <w:r w:rsidR="00CE04DC">
        <w:rPr>
          <w:rFonts w:asciiTheme="majorHAnsi" w:hAnsiTheme="majorHAnsi" w:cstheme="majorHAnsi"/>
        </w:rPr>
        <w:t>taking into account</w:t>
      </w:r>
      <w:proofErr w:type="gramEnd"/>
      <w:r w:rsidR="00CE04DC">
        <w:rPr>
          <w:rFonts w:asciiTheme="majorHAnsi" w:hAnsiTheme="majorHAnsi" w:cstheme="majorHAnsi"/>
        </w:rPr>
        <w:t xml:space="preserve"> the relevant and circumstances,</w:t>
      </w:r>
      <w:r w:rsidRPr="00E179B6">
        <w:rPr>
          <w:rFonts w:asciiTheme="majorHAnsi" w:hAnsiTheme="majorHAnsi" w:cstheme="majorHAnsi"/>
        </w:rPr>
        <w:t xml:space="preserve"> whether: </w:t>
      </w:r>
    </w:p>
    <w:p w14:paraId="677F92DA" w14:textId="4D549D45"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A real or apparent </w:t>
      </w:r>
      <w:r w:rsidR="00E72B27" w:rsidRPr="00E179B6">
        <w:rPr>
          <w:rFonts w:asciiTheme="majorHAnsi" w:hAnsiTheme="majorHAnsi" w:cstheme="majorHAnsi"/>
        </w:rPr>
        <w:t>C</w:t>
      </w:r>
      <w:r w:rsidRPr="00E179B6">
        <w:rPr>
          <w:rFonts w:asciiTheme="majorHAnsi" w:hAnsiTheme="majorHAnsi" w:cstheme="majorHAnsi"/>
        </w:rPr>
        <w:t xml:space="preserve">onflict of </w:t>
      </w:r>
      <w:r w:rsidR="00E72B27" w:rsidRPr="00E179B6">
        <w:rPr>
          <w:rFonts w:asciiTheme="majorHAnsi" w:hAnsiTheme="majorHAnsi" w:cstheme="majorHAnsi"/>
        </w:rPr>
        <w:t>I</w:t>
      </w:r>
      <w:r w:rsidRPr="00E179B6">
        <w:rPr>
          <w:rFonts w:asciiTheme="majorHAnsi" w:hAnsiTheme="majorHAnsi" w:cstheme="majorHAnsi"/>
        </w:rPr>
        <w:t xml:space="preserve">nterest </w:t>
      </w:r>
      <w:proofErr w:type="gramStart"/>
      <w:r w:rsidRPr="00E179B6">
        <w:rPr>
          <w:rFonts w:asciiTheme="majorHAnsi" w:hAnsiTheme="majorHAnsi" w:cstheme="majorHAnsi"/>
        </w:rPr>
        <w:t>exists;</w:t>
      </w:r>
      <w:proofErr w:type="gramEnd"/>
      <w:r w:rsidRPr="00E179B6">
        <w:rPr>
          <w:rFonts w:asciiTheme="majorHAnsi" w:hAnsiTheme="majorHAnsi" w:cstheme="majorHAnsi"/>
        </w:rPr>
        <w:t xml:space="preserve"> </w:t>
      </w:r>
    </w:p>
    <w:p w14:paraId="24319AA6" w14:textId="77777777"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Any alleged transactions are conducted in the Ordinary Course of Business or otherwise fall within an exception outlined in this </w:t>
      </w:r>
      <w:proofErr w:type="gramStart"/>
      <w:r w:rsidRPr="00E179B6">
        <w:rPr>
          <w:rFonts w:asciiTheme="majorHAnsi" w:hAnsiTheme="majorHAnsi" w:cstheme="majorHAnsi"/>
        </w:rPr>
        <w:t>Policy;</w:t>
      </w:r>
      <w:proofErr w:type="gramEnd"/>
      <w:r w:rsidRPr="00E179B6">
        <w:rPr>
          <w:rFonts w:asciiTheme="majorHAnsi" w:hAnsiTheme="majorHAnsi" w:cstheme="majorHAnsi"/>
        </w:rPr>
        <w:t xml:space="preserve"> </w:t>
      </w:r>
    </w:p>
    <w:p w14:paraId="4E022EB5" w14:textId="77777777" w:rsidR="00CE04DC"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Any reporting obligations </w:t>
      </w:r>
      <w:r w:rsidR="00532A73" w:rsidRPr="00E179B6">
        <w:rPr>
          <w:rFonts w:asciiTheme="majorHAnsi" w:hAnsiTheme="majorHAnsi" w:cstheme="majorHAnsi"/>
        </w:rPr>
        <w:t xml:space="preserve">are </w:t>
      </w:r>
      <w:r w:rsidRPr="00E179B6">
        <w:rPr>
          <w:rFonts w:asciiTheme="majorHAnsi" w:hAnsiTheme="majorHAnsi" w:cstheme="majorHAnsi"/>
        </w:rPr>
        <w:t xml:space="preserve">triggered by the information or </w:t>
      </w:r>
      <w:proofErr w:type="gramStart"/>
      <w:r w:rsidRPr="00E179B6">
        <w:rPr>
          <w:rFonts w:asciiTheme="majorHAnsi" w:hAnsiTheme="majorHAnsi" w:cstheme="majorHAnsi"/>
        </w:rPr>
        <w:t>report;</w:t>
      </w:r>
      <w:proofErr w:type="gramEnd"/>
      <w:r w:rsidRPr="00E179B6">
        <w:rPr>
          <w:rFonts w:asciiTheme="majorHAnsi" w:hAnsiTheme="majorHAnsi" w:cstheme="majorHAnsi"/>
        </w:rPr>
        <w:t xml:space="preserve"> </w:t>
      </w:r>
    </w:p>
    <w:p w14:paraId="1E06A9E6" w14:textId="4935E306" w:rsidR="008032DC" w:rsidRPr="00E179B6" w:rsidRDefault="00CE04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Pr>
          <w:rFonts w:asciiTheme="majorHAnsi" w:hAnsiTheme="majorHAnsi" w:cstheme="majorHAnsi"/>
        </w:rPr>
        <w:t>Whether a violation of this Policy or the FCA SOC regulations has occurred; and</w:t>
      </w:r>
    </w:p>
    <w:p w14:paraId="00B09CFF" w14:textId="19B9BE6D"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Whether further or an external investigation is needed or required by the</w:t>
      </w:r>
      <w:r w:rsidR="00CE04DC">
        <w:rPr>
          <w:rFonts w:asciiTheme="majorHAnsi" w:hAnsiTheme="majorHAnsi" w:cstheme="majorHAnsi"/>
        </w:rPr>
        <w:t xml:space="preserve"> SOC</w:t>
      </w:r>
      <w:r w:rsidRPr="00E179B6">
        <w:rPr>
          <w:rFonts w:asciiTheme="majorHAnsi" w:hAnsiTheme="majorHAnsi" w:cstheme="majorHAnsi"/>
        </w:rPr>
        <w:t xml:space="preserve"> Policy.</w:t>
      </w:r>
    </w:p>
    <w:p w14:paraId="12839E35" w14:textId="35C6AE72" w:rsidR="008032DC" w:rsidRPr="00E179B6" w:rsidRDefault="001A62CF" w:rsidP="00B70577">
      <w:pPr>
        <w:pStyle w:val="BodyText"/>
        <w:numPr>
          <w:ilvl w:val="0"/>
          <w:numId w:val="5"/>
        </w:numPr>
        <w:tabs>
          <w:tab w:val="clear" w:pos="707"/>
          <w:tab w:val="left" w:pos="0"/>
        </w:tabs>
        <w:spacing w:before="120" w:after="0"/>
        <w:ind w:hanging="288"/>
        <w:jc w:val="both"/>
        <w:rPr>
          <w:rFonts w:asciiTheme="majorHAnsi" w:hAnsiTheme="majorHAnsi" w:cstheme="majorHAnsi"/>
        </w:rPr>
      </w:pPr>
      <w:r w:rsidRPr="00E179B6">
        <w:rPr>
          <w:rFonts w:asciiTheme="majorHAnsi" w:hAnsiTheme="majorHAnsi" w:cstheme="majorHAnsi"/>
          <w:b/>
        </w:rPr>
        <w:t xml:space="preserve"> </w:t>
      </w:r>
      <w:r w:rsidR="008032DC" w:rsidRPr="00E179B6">
        <w:rPr>
          <w:rFonts w:asciiTheme="majorHAnsi" w:hAnsiTheme="majorHAnsi" w:cstheme="majorHAnsi"/>
          <w:b/>
        </w:rPr>
        <w:t>Resolution Process</w:t>
      </w:r>
      <w:r w:rsidR="008032DC" w:rsidRPr="00E179B6">
        <w:rPr>
          <w:rFonts w:asciiTheme="majorHAnsi" w:hAnsiTheme="majorHAnsi" w:cstheme="majorHAnsi"/>
        </w:rPr>
        <w:t xml:space="preserve">.  Within a reasonable amount of time and following full review and/or investigation of a disclosure or allegation, the SOCO will make a written determination outlining any factual findings and </w:t>
      </w:r>
      <w:r w:rsidR="00D36085" w:rsidRPr="00E179B6">
        <w:rPr>
          <w:rFonts w:asciiTheme="majorHAnsi" w:hAnsiTheme="majorHAnsi" w:cstheme="majorHAnsi"/>
        </w:rPr>
        <w:t xml:space="preserve">determination for resolving the </w:t>
      </w:r>
      <w:r w:rsidR="004026B1" w:rsidRPr="00E179B6">
        <w:rPr>
          <w:rFonts w:asciiTheme="majorHAnsi" w:hAnsiTheme="majorHAnsi" w:cstheme="majorHAnsi"/>
        </w:rPr>
        <w:t>C</w:t>
      </w:r>
      <w:r w:rsidR="00D36085" w:rsidRPr="00E179B6">
        <w:rPr>
          <w:rFonts w:asciiTheme="majorHAnsi" w:hAnsiTheme="majorHAnsi" w:cstheme="majorHAnsi"/>
        </w:rPr>
        <w:t xml:space="preserve">onflict of </w:t>
      </w:r>
      <w:r w:rsidR="004026B1" w:rsidRPr="00E179B6">
        <w:rPr>
          <w:rFonts w:asciiTheme="majorHAnsi" w:hAnsiTheme="majorHAnsi" w:cstheme="majorHAnsi"/>
        </w:rPr>
        <w:t>I</w:t>
      </w:r>
      <w:r w:rsidR="00D36085" w:rsidRPr="00E179B6">
        <w:rPr>
          <w:rFonts w:asciiTheme="majorHAnsi" w:hAnsiTheme="majorHAnsi" w:cstheme="majorHAnsi"/>
        </w:rPr>
        <w:t>nterest</w:t>
      </w:r>
      <w:r w:rsidR="00532A73" w:rsidRPr="00E179B6">
        <w:rPr>
          <w:rFonts w:asciiTheme="majorHAnsi" w:hAnsiTheme="majorHAnsi" w:cstheme="majorHAnsi"/>
        </w:rPr>
        <w:t>.</w:t>
      </w:r>
      <w:r w:rsidR="00D36085" w:rsidRPr="00E179B6">
        <w:rPr>
          <w:rFonts w:asciiTheme="majorHAnsi" w:hAnsiTheme="majorHAnsi" w:cstheme="majorHAnsi"/>
        </w:rPr>
        <w:t xml:space="preserve"> (See Resolved definition.)</w:t>
      </w:r>
      <w:r w:rsidR="00532A73" w:rsidRPr="00E179B6">
        <w:rPr>
          <w:rFonts w:asciiTheme="majorHAnsi" w:hAnsiTheme="majorHAnsi" w:cstheme="majorHAnsi"/>
        </w:rPr>
        <w:t xml:space="preserve">  These r</w:t>
      </w:r>
      <w:r w:rsidR="008032DC" w:rsidRPr="00E179B6">
        <w:rPr>
          <w:rFonts w:asciiTheme="majorHAnsi" w:hAnsiTheme="majorHAnsi" w:cstheme="majorHAnsi"/>
        </w:rPr>
        <w:t xml:space="preserve">esolutions may include, but are not limited to recusal, approval or exception, divestiture, job reassignment, employee supervision, and/or </w:t>
      </w:r>
      <w:r w:rsidR="00E72B27" w:rsidRPr="00E179B6">
        <w:rPr>
          <w:rFonts w:asciiTheme="majorHAnsi" w:hAnsiTheme="majorHAnsi" w:cstheme="majorHAnsi"/>
        </w:rPr>
        <w:t>E</w:t>
      </w:r>
      <w:r w:rsidR="008032DC" w:rsidRPr="00E179B6">
        <w:rPr>
          <w:rFonts w:asciiTheme="majorHAnsi" w:hAnsiTheme="majorHAnsi" w:cstheme="majorHAnsi"/>
        </w:rPr>
        <w:t>mployee</w:t>
      </w:r>
      <w:r w:rsidR="00495087" w:rsidRPr="00E179B6">
        <w:rPr>
          <w:rFonts w:asciiTheme="majorHAnsi" w:hAnsiTheme="majorHAnsi" w:cstheme="majorHAnsi"/>
        </w:rPr>
        <w:t>, Officer,</w:t>
      </w:r>
      <w:r w:rsidR="008032DC" w:rsidRPr="00E179B6">
        <w:rPr>
          <w:rFonts w:asciiTheme="majorHAnsi" w:hAnsiTheme="majorHAnsi" w:cstheme="majorHAnsi"/>
        </w:rPr>
        <w:t xml:space="preserve"> or </w:t>
      </w:r>
      <w:r w:rsidR="00E72B27" w:rsidRPr="00E179B6">
        <w:rPr>
          <w:rFonts w:asciiTheme="majorHAnsi" w:hAnsiTheme="majorHAnsi" w:cstheme="majorHAnsi"/>
        </w:rPr>
        <w:t>D</w:t>
      </w:r>
      <w:r w:rsidR="008032DC" w:rsidRPr="00E179B6">
        <w:rPr>
          <w:rFonts w:asciiTheme="majorHAnsi" w:hAnsiTheme="majorHAnsi" w:cstheme="majorHAnsi"/>
        </w:rPr>
        <w:t xml:space="preserve">irector separation. </w:t>
      </w:r>
    </w:p>
    <w:p w14:paraId="5E591A3D" w14:textId="6FD80DE2"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b/>
        </w:rPr>
        <w:t>Recusal</w:t>
      </w:r>
      <w:r w:rsidRPr="00E179B6">
        <w:rPr>
          <w:rFonts w:asciiTheme="majorHAnsi" w:hAnsiTheme="majorHAnsi" w:cstheme="majorHAnsi"/>
        </w:rPr>
        <w:t>.  In the event that after reviewing the disclosure and Statement of Recusal Form, the SOCO determines there is in fact an actual, potential or perceived Conflict of Interest, the SOCO will communicate in writing the Employee</w:t>
      </w:r>
      <w:r w:rsidR="00E72B27" w:rsidRPr="00E179B6">
        <w:rPr>
          <w:rFonts w:asciiTheme="majorHAnsi" w:hAnsiTheme="majorHAnsi" w:cstheme="majorHAnsi"/>
        </w:rPr>
        <w:t>’s</w:t>
      </w:r>
      <w:r w:rsidR="00495087" w:rsidRPr="00E179B6">
        <w:rPr>
          <w:rFonts w:asciiTheme="majorHAnsi" w:hAnsiTheme="majorHAnsi" w:cstheme="majorHAnsi"/>
        </w:rPr>
        <w:t>, Officer’s</w:t>
      </w:r>
      <w:r w:rsidRPr="00E179B6">
        <w:rPr>
          <w:rFonts w:asciiTheme="majorHAnsi" w:hAnsiTheme="majorHAnsi" w:cstheme="majorHAnsi"/>
        </w:rPr>
        <w:t xml:space="preserve"> or Director’s continued obligation to recuse themselves from the transaction or activity creating a conflict as well as any additional parameters with respect to the transaction or activity. Similarly, in the event the SOCO determines there is no Conflict of Interest</w:t>
      </w:r>
      <w:r w:rsidR="00112B30" w:rsidRPr="00E179B6">
        <w:rPr>
          <w:rFonts w:asciiTheme="majorHAnsi" w:hAnsiTheme="majorHAnsi" w:cstheme="majorHAnsi"/>
        </w:rPr>
        <w:t xml:space="preserve"> or that the Conflict of Interest may be resolved by means other than recusal</w:t>
      </w:r>
      <w:r w:rsidRPr="00E179B6">
        <w:rPr>
          <w:rFonts w:asciiTheme="majorHAnsi" w:hAnsiTheme="majorHAnsi" w:cstheme="majorHAnsi"/>
        </w:rPr>
        <w:t>, the SOCO, may, in writing, authorize the Director</w:t>
      </w:r>
      <w:r w:rsidR="00495087" w:rsidRPr="00E179B6">
        <w:rPr>
          <w:rFonts w:asciiTheme="majorHAnsi" w:hAnsiTheme="majorHAnsi" w:cstheme="majorHAnsi"/>
        </w:rPr>
        <w:t>, Officer,</w:t>
      </w:r>
      <w:r w:rsidRPr="00E179B6">
        <w:rPr>
          <w:rFonts w:asciiTheme="majorHAnsi" w:hAnsiTheme="majorHAnsi" w:cstheme="majorHAnsi"/>
        </w:rPr>
        <w:t xml:space="preserve"> or Employee to fully participate in all board or employment activities</w:t>
      </w:r>
      <w:r w:rsidR="00112B30" w:rsidRPr="00E179B6">
        <w:rPr>
          <w:rFonts w:asciiTheme="majorHAnsi" w:hAnsiTheme="majorHAnsi" w:cstheme="majorHAnsi"/>
        </w:rPr>
        <w:t>, communicating any other parameters with respect to the transaction or activity</w:t>
      </w:r>
      <w:r w:rsidRPr="00E179B6">
        <w:rPr>
          <w:rFonts w:asciiTheme="majorHAnsi" w:hAnsiTheme="majorHAnsi" w:cstheme="majorHAnsi"/>
        </w:rPr>
        <w:t xml:space="preserve">.  </w:t>
      </w:r>
    </w:p>
    <w:p w14:paraId="1B508A57" w14:textId="0120A8E4"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b/>
        </w:rPr>
        <w:t>Approval or Exception</w:t>
      </w:r>
      <w:r w:rsidRPr="00E179B6">
        <w:rPr>
          <w:rFonts w:asciiTheme="majorHAnsi" w:hAnsiTheme="majorHAnsi" w:cstheme="majorHAnsi"/>
        </w:rPr>
        <w:t xml:space="preserve">.  If the SOCO approves some or </w:t>
      </w:r>
      <w:proofErr w:type="gramStart"/>
      <w:r w:rsidRPr="00E179B6">
        <w:rPr>
          <w:rFonts w:asciiTheme="majorHAnsi" w:hAnsiTheme="majorHAnsi" w:cstheme="majorHAnsi"/>
        </w:rPr>
        <w:t>all of</w:t>
      </w:r>
      <w:proofErr w:type="gramEnd"/>
      <w:r w:rsidRPr="00E179B6">
        <w:rPr>
          <w:rFonts w:asciiTheme="majorHAnsi" w:hAnsiTheme="majorHAnsi" w:cstheme="majorHAnsi"/>
        </w:rPr>
        <w:t xml:space="preserve"> the Employee</w:t>
      </w:r>
      <w:r w:rsidR="00532A73" w:rsidRPr="00E179B6">
        <w:rPr>
          <w:rFonts w:asciiTheme="majorHAnsi" w:hAnsiTheme="majorHAnsi" w:cstheme="majorHAnsi"/>
        </w:rPr>
        <w:t>’s</w:t>
      </w:r>
      <w:r w:rsidR="00495087" w:rsidRPr="00E179B6">
        <w:rPr>
          <w:rFonts w:asciiTheme="majorHAnsi" w:hAnsiTheme="majorHAnsi" w:cstheme="majorHAnsi"/>
        </w:rPr>
        <w:t>, Officer’s,</w:t>
      </w:r>
      <w:r w:rsidRPr="00E179B6">
        <w:rPr>
          <w:rFonts w:asciiTheme="majorHAnsi" w:hAnsiTheme="majorHAnsi" w:cstheme="majorHAnsi"/>
        </w:rPr>
        <w:t xml:space="preserve"> or Director’s disclosed transactions and/or activities, the SOCO will inform the Employee</w:t>
      </w:r>
      <w:r w:rsidR="00495087" w:rsidRPr="00E179B6">
        <w:rPr>
          <w:rFonts w:asciiTheme="majorHAnsi" w:hAnsiTheme="majorHAnsi" w:cstheme="majorHAnsi"/>
        </w:rPr>
        <w:t>, Officer,</w:t>
      </w:r>
      <w:r w:rsidRPr="00E179B6">
        <w:rPr>
          <w:rFonts w:asciiTheme="majorHAnsi" w:hAnsiTheme="majorHAnsi" w:cstheme="majorHAnsi"/>
        </w:rPr>
        <w:t xml:space="preserve"> or Director in writing of such determination and any conditions of approval (such as recusal).  The SOCO will similarly document such action. </w:t>
      </w:r>
    </w:p>
    <w:p w14:paraId="7BD7E43F" w14:textId="1CBFD1FB" w:rsidR="008032DC" w:rsidRPr="00E179B6" w:rsidRDefault="008032DC" w:rsidP="001A62CF">
      <w:pPr>
        <w:pStyle w:val="BodyText"/>
        <w:numPr>
          <w:ilvl w:val="1"/>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b/>
        </w:rPr>
        <w:t>Other Corrective Action</w:t>
      </w:r>
      <w:r w:rsidRPr="00E179B6">
        <w:rPr>
          <w:rFonts w:asciiTheme="majorHAnsi" w:hAnsiTheme="majorHAnsi" w:cstheme="majorHAnsi"/>
        </w:rPr>
        <w:t xml:space="preserve">.  </w:t>
      </w:r>
      <w:r w:rsidR="00112B30" w:rsidRPr="00E179B6">
        <w:rPr>
          <w:rFonts w:asciiTheme="majorHAnsi" w:hAnsiTheme="majorHAnsi" w:cstheme="majorHAnsi"/>
        </w:rPr>
        <w:t xml:space="preserve">When the SOCO recommends corrective action to resolve a Conflict of </w:t>
      </w:r>
      <w:r w:rsidR="00037AFF" w:rsidRPr="00E179B6">
        <w:rPr>
          <w:rFonts w:asciiTheme="majorHAnsi" w:hAnsiTheme="majorHAnsi" w:cstheme="majorHAnsi"/>
        </w:rPr>
        <w:t>I</w:t>
      </w:r>
      <w:r w:rsidR="00112B30" w:rsidRPr="00E179B6">
        <w:rPr>
          <w:rFonts w:asciiTheme="majorHAnsi" w:hAnsiTheme="majorHAnsi" w:cstheme="majorHAnsi"/>
        </w:rPr>
        <w:t>nterest</w:t>
      </w:r>
      <w:r w:rsidR="005D712E" w:rsidRPr="00E179B6">
        <w:rPr>
          <w:rFonts w:asciiTheme="majorHAnsi" w:hAnsiTheme="majorHAnsi" w:cstheme="majorHAnsi"/>
        </w:rPr>
        <w:t xml:space="preserve"> or finds that a Director, Officer Employee, or Agent has violated the requirements of the SOC Program or the FCA SOC regulations</w:t>
      </w:r>
      <w:r w:rsidRPr="00E179B6">
        <w:rPr>
          <w:rFonts w:asciiTheme="majorHAnsi" w:hAnsiTheme="majorHAnsi" w:cstheme="majorHAnsi"/>
        </w:rPr>
        <w:t xml:space="preserve">, </w:t>
      </w:r>
      <w:r w:rsidR="00112B30" w:rsidRPr="00E179B6">
        <w:rPr>
          <w:rFonts w:asciiTheme="majorHAnsi" w:hAnsiTheme="majorHAnsi" w:cstheme="majorHAnsi"/>
        </w:rPr>
        <w:t xml:space="preserve">the SOCO must prepare </w:t>
      </w:r>
      <w:r w:rsidR="00A235F1" w:rsidRPr="00E179B6">
        <w:rPr>
          <w:rFonts w:asciiTheme="majorHAnsi" w:hAnsiTheme="majorHAnsi" w:cstheme="majorHAnsi"/>
        </w:rPr>
        <w:t xml:space="preserve">a </w:t>
      </w:r>
      <w:r w:rsidRPr="00E179B6">
        <w:rPr>
          <w:rFonts w:asciiTheme="majorHAnsi" w:hAnsiTheme="majorHAnsi" w:cstheme="majorHAnsi"/>
        </w:rPr>
        <w:t xml:space="preserve">written determination explaining the SOCO’s analysis and submit it to the </w:t>
      </w:r>
      <w:r w:rsidRPr="00E179B6">
        <w:rPr>
          <w:rFonts w:asciiTheme="majorHAnsi" w:hAnsiTheme="majorHAnsi" w:cstheme="majorHAnsi"/>
        </w:rPr>
        <w:lastRenderedPageBreak/>
        <w:t>individual with authority to implement the determination</w:t>
      </w:r>
      <w:r w:rsidR="00CD69CF" w:rsidRPr="00E179B6">
        <w:rPr>
          <w:rFonts w:asciiTheme="majorHAnsi" w:hAnsiTheme="majorHAnsi" w:cstheme="majorHAnsi"/>
        </w:rPr>
        <w:t xml:space="preserve"> </w:t>
      </w:r>
      <w:r w:rsidR="00CE04DC">
        <w:rPr>
          <w:rFonts w:asciiTheme="majorHAnsi" w:hAnsiTheme="majorHAnsi" w:cstheme="majorHAnsi"/>
        </w:rPr>
        <w:t>for</w:t>
      </w:r>
      <w:r w:rsidR="00A61409">
        <w:rPr>
          <w:rFonts w:asciiTheme="majorHAnsi" w:hAnsiTheme="majorHAnsi" w:cstheme="majorHAnsi"/>
        </w:rPr>
        <w:t xml:space="preserve"> </w:t>
      </w:r>
      <w:r w:rsidR="00CD69CF" w:rsidRPr="00E179B6">
        <w:rPr>
          <w:rFonts w:asciiTheme="majorHAnsi" w:hAnsiTheme="majorHAnsi" w:cstheme="majorHAnsi"/>
        </w:rPr>
        <w:t xml:space="preserve">appropriate responsive action.  Corrective or disciplinary actions taken </w:t>
      </w:r>
      <w:proofErr w:type="gramStart"/>
      <w:r w:rsidR="00CD69CF" w:rsidRPr="00E179B6">
        <w:rPr>
          <w:rFonts w:asciiTheme="majorHAnsi" w:hAnsiTheme="majorHAnsi" w:cstheme="majorHAnsi"/>
        </w:rPr>
        <w:t>with regard to</w:t>
      </w:r>
      <w:proofErr w:type="gramEnd"/>
      <w:r w:rsidR="00CD69CF" w:rsidRPr="00E179B6">
        <w:rPr>
          <w:rFonts w:asciiTheme="majorHAnsi" w:hAnsiTheme="majorHAnsi" w:cstheme="majorHAnsi"/>
        </w:rPr>
        <w:t xml:space="preserve"> a violation of the SOC Program or FCA SOC regulations should be </w:t>
      </w:r>
      <w:r w:rsidR="00CE04DC">
        <w:rPr>
          <w:rFonts w:asciiTheme="majorHAnsi" w:hAnsiTheme="majorHAnsi" w:cstheme="majorHAnsi"/>
        </w:rPr>
        <w:t>designed</w:t>
      </w:r>
      <w:r w:rsidR="00CD69CF" w:rsidRPr="00E179B6">
        <w:rPr>
          <w:rFonts w:asciiTheme="majorHAnsi" w:hAnsiTheme="majorHAnsi" w:cstheme="majorHAnsi"/>
        </w:rPr>
        <w:t xml:space="preserve"> to prevent recurrence, hold individuals accountable for noncompliance, encourage reporting and inquiry to the SOCO, and avoid retaliation.  Consideration should be given to whether the individual(s) acted intentionally, recklessly or negligently and whether the violation is considered a breach of fiduciary duty.  </w:t>
      </w:r>
      <w:r w:rsidRPr="00E179B6">
        <w:rPr>
          <w:rFonts w:asciiTheme="majorHAnsi" w:hAnsiTheme="majorHAnsi" w:cstheme="majorHAnsi"/>
        </w:rPr>
        <w:t xml:space="preserve">  </w:t>
      </w:r>
    </w:p>
    <w:p w14:paraId="245C5161" w14:textId="13047045"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The Chief Executive Officer </w:t>
      </w:r>
      <w:r w:rsidR="00524D2B" w:rsidRPr="00E179B6">
        <w:rPr>
          <w:rFonts w:asciiTheme="majorHAnsi" w:hAnsiTheme="majorHAnsi" w:cstheme="majorHAnsi"/>
        </w:rPr>
        <w:t xml:space="preserve">or the CEO’s designee </w:t>
      </w:r>
      <w:r w:rsidRPr="00E179B6">
        <w:rPr>
          <w:rFonts w:asciiTheme="majorHAnsi" w:hAnsiTheme="majorHAnsi" w:cstheme="majorHAnsi"/>
        </w:rPr>
        <w:t>is authorized to implement the SOCO’s determination and resolution with respect to Employees</w:t>
      </w:r>
      <w:r w:rsidR="00495087" w:rsidRPr="00E179B6">
        <w:rPr>
          <w:rFonts w:asciiTheme="majorHAnsi" w:hAnsiTheme="majorHAnsi" w:cstheme="majorHAnsi"/>
        </w:rPr>
        <w:t>, Officers,</w:t>
      </w:r>
      <w:r w:rsidRPr="00E179B6">
        <w:rPr>
          <w:rFonts w:asciiTheme="majorHAnsi" w:hAnsiTheme="majorHAnsi" w:cstheme="majorHAnsi"/>
        </w:rPr>
        <w:t xml:space="preserve"> and Agents</w:t>
      </w:r>
      <w:r w:rsidR="00EE231F" w:rsidRPr="00E179B6">
        <w:rPr>
          <w:rFonts w:asciiTheme="majorHAnsi" w:hAnsiTheme="majorHAnsi" w:cstheme="majorHAnsi"/>
        </w:rPr>
        <w:t xml:space="preserve"> of the Association</w:t>
      </w:r>
      <w:r w:rsidRPr="00E179B6">
        <w:rPr>
          <w:rFonts w:asciiTheme="majorHAnsi" w:hAnsiTheme="majorHAnsi" w:cstheme="majorHAnsi"/>
        </w:rPr>
        <w:t xml:space="preserve"> reporting to management and to take other corrective actions deemed necessary and appropriate</w:t>
      </w:r>
      <w:r w:rsidR="00CE04DC">
        <w:rPr>
          <w:rFonts w:asciiTheme="majorHAnsi" w:hAnsiTheme="majorHAnsi" w:cstheme="majorHAnsi"/>
        </w:rPr>
        <w:t>, in consultation</w:t>
      </w:r>
      <w:r w:rsidRPr="00E179B6">
        <w:rPr>
          <w:rFonts w:asciiTheme="majorHAnsi" w:hAnsiTheme="majorHAnsi" w:cstheme="majorHAnsi"/>
        </w:rPr>
        <w:t>, with</w:t>
      </w:r>
      <w:r w:rsidR="00CE04DC">
        <w:rPr>
          <w:rFonts w:asciiTheme="majorHAnsi" w:hAnsiTheme="majorHAnsi" w:cstheme="majorHAnsi"/>
        </w:rPr>
        <w:t xml:space="preserve"> the</w:t>
      </w:r>
      <w:r w:rsidRPr="00E179B6">
        <w:rPr>
          <w:rFonts w:asciiTheme="majorHAnsi" w:hAnsiTheme="majorHAnsi" w:cstheme="majorHAnsi"/>
        </w:rPr>
        <w:t xml:space="preserve"> SOCO </w:t>
      </w:r>
      <w:r w:rsidR="00CE04DC">
        <w:rPr>
          <w:rFonts w:asciiTheme="majorHAnsi" w:hAnsiTheme="majorHAnsi" w:cstheme="majorHAnsi"/>
        </w:rPr>
        <w:t>where appropriate</w:t>
      </w:r>
      <w:r w:rsidRPr="00E179B6">
        <w:rPr>
          <w:rFonts w:asciiTheme="majorHAnsi" w:hAnsiTheme="majorHAnsi" w:cstheme="majorHAnsi"/>
        </w:rPr>
        <w:t>, to resolve the Conflict of Interest</w:t>
      </w:r>
      <w:r w:rsidR="00CE04DC">
        <w:rPr>
          <w:rFonts w:asciiTheme="majorHAnsi" w:hAnsiTheme="majorHAnsi" w:cstheme="majorHAnsi"/>
        </w:rPr>
        <w:t xml:space="preserve"> and uphold the SOC Program.  Potential responsive actions include but are not limited to divestiture, job reassignment, disciplinary action (verbal or written reprimand, suspension, probation, termination), and/or stockholder disclosure.</w:t>
      </w:r>
    </w:p>
    <w:p w14:paraId="04AABFE6" w14:textId="22172475" w:rsidR="008032DC" w:rsidRPr="00E179B6" w:rsidRDefault="008032DC" w:rsidP="001A62CF">
      <w:pPr>
        <w:pStyle w:val="BodyText"/>
        <w:numPr>
          <w:ilvl w:val="2"/>
          <w:numId w:val="5"/>
        </w:numPr>
        <w:tabs>
          <w:tab w:val="left" w:pos="0"/>
          <w:tab w:val="left" w:pos="720"/>
        </w:tabs>
        <w:spacing w:before="120" w:after="0"/>
        <w:ind w:hanging="288"/>
        <w:jc w:val="both"/>
        <w:rPr>
          <w:rFonts w:asciiTheme="majorHAnsi" w:hAnsiTheme="majorHAnsi" w:cstheme="majorHAnsi"/>
        </w:rPr>
      </w:pPr>
      <w:r w:rsidRPr="00E179B6">
        <w:rPr>
          <w:rFonts w:asciiTheme="majorHAnsi" w:hAnsiTheme="majorHAnsi" w:cstheme="majorHAnsi"/>
        </w:rPr>
        <w:t xml:space="preserve">The board will implement the SOCO’s determination and resolution </w:t>
      </w:r>
      <w:proofErr w:type="gramStart"/>
      <w:r w:rsidRPr="00E179B6">
        <w:rPr>
          <w:rFonts w:asciiTheme="majorHAnsi" w:hAnsiTheme="majorHAnsi" w:cstheme="majorHAnsi"/>
        </w:rPr>
        <w:t>with regard to</w:t>
      </w:r>
      <w:proofErr w:type="gramEnd"/>
      <w:r w:rsidRPr="00E179B6">
        <w:rPr>
          <w:rFonts w:asciiTheme="majorHAnsi" w:hAnsiTheme="majorHAnsi" w:cstheme="majorHAnsi"/>
        </w:rPr>
        <w:t xml:space="preserve"> Directors</w:t>
      </w:r>
      <w:r w:rsidR="00D60E8B" w:rsidRPr="00E179B6">
        <w:rPr>
          <w:rFonts w:asciiTheme="majorHAnsi" w:hAnsiTheme="majorHAnsi" w:cstheme="majorHAnsi"/>
        </w:rPr>
        <w:t xml:space="preserve">, </w:t>
      </w:r>
      <w:r w:rsidRPr="00E179B6">
        <w:rPr>
          <w:rFonts w:asciiTheme="majorHAnsi" w:hAnsiTheme="majorHAnsi" w:cstheme="majorHAnsi"/>
        </w:rPr>
        <w:t>Agents of the board,</w:t>
      </w:r>
      <w:r w:rsidR="00D60E8B" w:rsidRPr="00E179B6">
        <w:rPr>
          <w:rFonts w:asciiTheme="majorHAnsi" w:hAnsiTheme="majorHAnsi" w:cstheme="majorHAnsi"/>
        </w:rPr>
        <w:t xml:space="preserve"> and the CEO,</w:t>
      </w:r>
      <w:r w:rsidRPr="00E179B6">
        <w:rPr>
          <w:rFonts w:asciiTheme="majorHAnsi" w:hAnsiTheme="majorHAnsi" w:cstheme="majorHAnsi"/>
        </w:rPr>
        <w:t xml:space="preserve"> taking </w:t>
      </w:r>
      <w:r w:rsidR="00FE42B3" w:rsidRPr="00E179B6">
        <w:rPr>
          <w:rFonts w:asciiTheme="majorHAnsi" w:hAnsiTheme="majorHAnsi" w:cstheme="majorHAnsi"/>
        </w:rPr>
        <w:t xml:space="preserve">appropriate </w:t>
      </w:r>
      <w:r w:rsidRPr="00E179B6">
        <w:rPr>
          <w:rFonts w:asciiTheme="majorHAnsi" w:hAnsiTheme="majorHAnsi" w:cstheme="majorHAnsi"/>
        </w:rPr>
        <w:t xml:space="preserve">corrective actions in accordance with the Bylaws and governing documents, in consultation with the SOCO. </w:t>
      </w:r>
      <w:r w:rsidR="00A87652" w:rsidRPr="00E179B6">
        <w:rPr>
          <w:rFonts w:asciiTheme="majorHAnsi" w:hAnsiTheme="majorHAnsi" w:cstheme="majorHAnsi"/>
        </w:rPr>
        <w:t xml:space="preserve">Potential responsive actions include but are not limited to divestiture, committee reassignment, removal from board leadership roles, verbal reprimand (private but documented), written reprimand, or censure, stockholder disclosure, or director removal action.  </w:t>
      </w:r>
      <w:r w:rsidRPr="00E179B6">
        <w:rPr>
          <w:rFonts w:asciiTheme="majorHAnsi" w:hAnsiTheme="majorHAnsi" w:cstheme="majorHAnsi"/>
        </w:rPr>
        <w:t xml:space="preserve"> </w:t>
      </w:r>
      <w:r w:rsidR="00CE04DC">
        <w:rPr>
          <w:rFonts w:asciiTheme="majorHAnsi" w:hAnsiTheme="majorHAnsi" w:cstheme="majorHAnsi"/>
        </w:rPr>
        <w:t xml:space="preserve">Removal of a stockholder-elected director from the board is a more drastic action.  In making such a recommendation, the SOCO should analyze the grounds warranting the recommendation, which may include, </w:t>
      </w:r>
      <w:r w:rsidR="007C0D67" w:rsidRPr="00E179B6">
        <w:rPr>
          <w:rFonts w:asciiTheme="majorHAnsi" w:hAnsiTheme="majorHAnsi" w:cstheme="majorHAnsi"/>
        </w:rPr>
        <w:t>circumstances where the SOC violation was found to be intentional, poses a security risk or other legal or regulatory exposure to the Association, presents material risk of harm to the reputation of or public confidence in the Association or the System as a whole, or involves a breach of fiduciary duty</w:t>
      </w:r>
      <w:r w:rsidR="000E7581" w:rsidRPr="00E179B6">
        <w:rPr>
          <w:rFonts w:asciiTheme="majorHAnsi" w:hAnsiTheme="majorHAnsi" w:cstheme="majorHAnsi"/>
        </w:rPr>
        <w:t>.</w:t>
      </w:r>
      <w:r w:rsidR="00CE04DC">
        <w:rPr>
          <w:rFonts w:asciiTheme="majorHAnsi" w:hAnsiTheme="majorHAnsi" w:cstheme="majorHAnsi"/>
        </w:rPr>
        <w:t xml:space="preserve">  When removal of a stockholder-elected director is being considered the SOCO may recommend that an opportunity for voluntary resignation be afforded.  Ultimately, any decision by the board to remove a director, should be consistent with applicable regulations, Bylaws, and other </w:t>
      </w:r>
      <w:proofErr w:type="spellStart"/>
      <w:r w:rsidR="00CE04DC">
        <w:rPr>
          <w:rFonts w:asciiTheme="majorHAnsi" w:hAnsiTheme="majorHAnsi" w:cstheme="majorHAnsi"/>
        </w:rPr>
        <w:t>Assocation</w:t>
      </w:r>
      <w:proofErr w:type="spellEnd"/>
      <w:r w:rsidR="00CE04DC">
        <w:rPr>
          <w:rFonts w:asciiTheme="majorHAnsi" w:hAnsiTheme="majorHAnsi" w:cstheme="majorHAnsi"/>
        </w:rPr>
        <w:t xml:space="preserve"> policies and procedures.</w:t>
      </w:r>
    </w:p>
    <w:p w14:paraId="6D77DF60" w14:textId="0D818F24" w:rsidR="00AB38A1" w:rsidRPr="00E179B6" w:rsidRDefault="00AB38A1" w:rsidP="004966F1">
      <w:pPr>
        <w:pStyle w:val="BodyText"/>
        <w:numPr>
          <w:ilvl w:val="0"/>
          <w:numId w:val="5"/>
        </w:numPr>
        <w:tabs>
          <w:tab w:val="clear" w:pos="707"/>
          <w:tab w:val="left" w:pos="0"/>
        </w:tabs>
        <w:spacing w:before="120" w:after="0"/>
        <w:jc w:val="both"/>
        <w:rPr>
          <w:rFonts w:asciiTheme="majorHAnsi" w:hAnsiTheme="majorHAnsi" w:cstheme="majorHAnsi"/>
        </w:rPr>
      </w:pPr>
      <w:bookmarkStart w:id="1" w:name="_cp_blt_1_318"/>
      <w:r w:rsidRPr="00E179B6">
        <w:rPr>
          <w:rFonts w:asciiTheme="majorHAnsi" w:hAnsiTheme="majorHAnsi" w:cstheme="majorHAnsi"/>
          <w:b/>
          <w:color w:val="000000" w:themeColor="text1"/>
        </w:rPr>
        <w:t>F</w:t>
      </w:r>
      <w:bookmarkEnd w:id="1"/>
      <w:r w:rsidRPr="00E179B6">
        <w:rPr>
          <w:rFonts w:asciiTheme="majorHAnsi" w:hAnsiTheme="majorHAnsi" w:cstheme="majorHAnsi"/>
          <w:b/>
          <w:color w:val="000000" w:themeColor="text1"/>
        </w:rPr>
        <w:t>CA Enforcement Authority</w:t>
      </w:r>
      <w:r w:rsidRPr="00E179B6">
        <w:rPr>
          <w:rFonts w:asciiTheme="majorHAnsi" w:hAnsiTheme="majorHAnsi" w:cstheme="majorHAnsi"/>
          <w:color w:val="000000" w:themeColor="text1"/>
        </w:rPr>
        <w:t>.  Pursuant to 12 C.F.R. § 612.2180 and 12 U.S.C. § 2267a, FCA has jurisdiction and authority to initiate certain actions and enforcement authority for up to six years following the separation of an Institution-Affiliated Party from a Farm Credit institution.  This allows FCA to ensure the safety and soundness of the System in appropriate circumstances and to enforce its regulations, regardless of when the relationship with an individual or entity was terminated.</w:t>
      </w:r>
    </w:p>
    <w:p w14:paraId="0DF5FEDF" w14:textId="2D241FC5" w:rsidR="00DF760B" w:rsidRPr="00E179B6" w:rsidRDefault="00DF760B" w:rsidP="00DF760B">
      <w:pPr>
        <w:pStyle w:val="BodyText"/>
        <w:tabs>
          <w:tab w:val="left" w:pos="0"/>
        </w:tabs>
        <w:spacing w:before="120" w:after="0"/>
        <w:ind w:left="1833"/>
        <w:jc w:val="both"/>
        <w:rPr>
          <w:rFonts w:asciiTheme="majorHAnsi" w:hAnsiTheme="majorHAnsi" w:cstheme="majorHAnsi"/>
        </w:rPr>
      </w:pPr>
    </w:p>
    <w:p w14:paraId="47166AD9" w14:textId="4C60F5D9" w:rsidR="007F449B" w:rsidRPr="00E179B6" w:rsidRDefault="007F449B" w:rsidP="007F449B">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57216" behindDoc="0" locked="0" layoutInCell="1" allowOverlap="1" wp14:anchorId="055B323A" wp14:editId="76ED5C88">
                <wp:simplePos x="0" y="0"/>
                <wp:positionH relativeFrom="column">
                  <wp:posOffset>-48454</wp:posOffset>
                </wp:positionH>
                <wp:positionV relativeFrom="paragraph">
                  <wp:posOffset>29458</wp:posOffset>
                </wp:positionV>
                <wp:extent cx="4657241" cy="302216"/>
                <wp:effectExtent l="0" t="0" r="0" b="3175"/>
                <wp:wrapNone/>
                <wp:docPr id="37" name="Text Box 37"/>
                <wp:cNvGraphicFramePr/>
                <a:graphic xmlns:a="http://schemas.openxmlformats.org/drawingml/2006/main">
                  <a:graphicData uri="http://schemas.microsoft.com/office/word/2010/wordprocessingShape">
                    <wps:wsp>
                      <wps:cNvSpPr txBox="1"/>
                      <wps:spPr>
                        <a:xfrm>
                          <a:off x="0" y="0"/>
                          <a:ext cx="4657241" cy="302216"/>
                        </a:xfrm>
                        <a:prstGeom prst="rect">
                          <a:avLst/>
                        </a:prstGeom>
                        <a:noFill/>
                        <a:ln w="6350">
                          <a:noFill/>
                        </a:ln>
                      </wps:spPr>
                      <wps:txbx>
                        <w:txbxContent>
                          <w:p w14:paraId="2B7BCA8E" w14:textId="73C470C3" w:rsidR="009E1BD2" w:rsidRPr="0037177E" w:rsidRDefault="009E1BD2" w:rsidP="007F449B">
                            <w:pPr>
                              <w:rPr>
                                <w:rFonts w:asciiTheme="majorHAnsi" w:hAnsiTheme="majorHAnsi" w:cstheme="majorHAnsi"/>
                                <w:b/>
                                <w:bCs/>
                              </w:rPr>
                            </w:pPr>
                            <w:r>
                              <w:rPr>
                                <w:rFonts w:asciiTheme="majorHAnsi" w:hAnsiTheme="majorHAnsi" w:cstheme="majorHAnsi"/>
                                <w:b/>
                                <w:bCs/>
                              </w:rPr>
                              <w:t>Termination of Prohibited Transactions, Activities and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323A" id="Text Box 37" o:spid="_x0000_s1033" type="#_x0000_t202" style="position:absolute;margin-left:-3.8pt;margin-top:2.3pt;width:366.7pt;height:2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" filled="f" stroked="f" strokeweight=".5pt">
                <v:textbox>
                  <w:txbxContent>
                    <w:p w14:paraId="2B7BCA8E" w14:textId="73C470C3" w:rsidR="009E1BD2" w:rsidRPr="0037177E" w:rsidRDefault="009E1BD2" w:rsidP="007F449B">
                      <w:pPr>
                        <w:rPr>
                          <w:rFonts w:asciiTheme="majorHAnsi" w:hAnsiTheme="majorHAnsi" w:cstheme="majorHAnsi"/>
                          <w:b/>
                          <w:bCs/>
                        </w:rPr>
                      </w:pPr>
                      <w:r>
                        <w:rPr>
                          <w:rFonts w:asciiTheme="majorHAnsi" w:hAnsiTheme="majorHAnsi" w:cstheme="majorHAnsi"/>
                          <w:b/>
                          <w:bCs/>
                        </w:rPr>
                        <w:t>Termination of Prohibited Transactions, Activities and Relationships</w:t>
                      </w:r>
                    </w:p>
                  </w:txbxContent>
                </v:textbox>
              </v:shape>
            </w:pict>
          </mc:Fallback>
        </mc:AlternateContent>
      </w: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55168" behindDoc="0" locked="0" layoutInCell="1" allowOverlap="1" wp14:anchorId="420DE8B0" wp14:editId="15953764">
                <wp:simplePos x="0" y="0"/>
                <wp:positionH relativeFrom="column">
                  <wp:posOffset>5790</wp:posOffset>
                </wp:positionH>
                <wp:positionV relativeFrom="paragraph">
                  <wp:posOffset>77362</wp:posOffset>
                </wp:positionV>
                <wp:extent cx="6339205" cy="201155"/>
                <wp:effectExtent l="0" t="0" r="23495" b="27940"/>
                <wp:wrapNone/>
                <wp:docPr id="36" name="Rectangle 36"/>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D6CA6C" id="Rectangle 36" o:spid="_x0000_s1026" style="position:absolute;margin-left:.45pt;margin-top:6.1pt;width:499.15pt;height:15.8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50F03DB3" w14:textId="77777777" w:rsidR="007F449B" w:rsidRPr="00E179B6" w:rsidRDefault="007F449B" w:rsidP="00DF760B">
      <w:pPr>
        <w:pStyle w:val="BodyText"/>
        <w:tabs>
          <w:tab w:val="left" w:pos="0"/>
        </w:tabs>
        <w:spacing w:before="120" w:after="0"/>
        <w:ind w:left="1833"/>
        <w:jc w:val="both"/>
        <w:rPr>
          <w:rFonts w:asciiTheme="majorHAnsi" w:hAnsiTheme="majorHAnsi" w:cstheme="majorHAnsi"/>
        </w:rPr>
      </w:pPr>
    </w:p>
    <w:p w14:paraId="0E277075" w14:textId="30078FB8" w:rsidR="008032DC" w:rsidRPr="00E179B6" w:rsidRDefault="008032DC" w:rsidP="008032DC">
      <w:pPr>
        <w:pStyle w:val="BodyText"/>
        <w:numPr>
          <w:ilvl w:val="0"/>
          <w:numId w:val="6"/>
        </w:numPr>
        <w:tabs>
          <w:tab w:val="left" w:pos="0"/>
        </w:tabs>
        <w:spacing w:before="120" w:after="0"/>
        <w:ind w:left="706" w:hanging="288"/>
        <w:jc w:val="both"/>
        <w:rPr>
          <w:rFonts w:asciiTheme="majorHAnsi" w:hAnsiTheme="majorHAnsi" w:cstheme="majorHAnsi"/>
        </w:rPr>
      </w:pPr>
      <w:r w:rsidRPr="00E179B6">
        <w:rPr>
          <w:rFonts w:asciiTheme="majorHAnsi" w:hAnsiTheme="majorHAnsi" w:cstheme="majorHAnsi"/>
          <w:b/>
        </w:rPr>
        <w:t>Grace Period for Existing Directors and Employees. </w:t>
      </w:r>
      <w:r w:rsidRPr="00E179B6">
        <w:rPr>
          <w:rFonts w:asciiTheme="majorHAnsi" w:hAnsiTheme="majorHAnsi" w:cstheme="majorHAnsi"/>
        </w:rPr>
        <w:t>A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who entered a relationship, transaction or activity, which at the time was allowed but is now prohibited by this Policy, or who otherwise discovers and discloses a relationship, transaction </w:t>
      </w:r>
      <w:r w:rsidRPr="00E179B6">
        <w:rPr>
          <w:rFonts w:asciiTheme="majorHAnsi" w:hAnsiTheme="majorHAnsi" w:cstheme="majorHAnsi"/>
        </w:rPr>
        <w:lastRenderedPageBreak/>
        <w:t>or activity prohibited by this Policy, shall have a reasonable time to terminate the relationship, transaction or activity.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shall request in writing from the SOCO an allowance of time to terminate the relationship, transaction or activity. The prohibited relationship, transaction or activity shall be terminated as quickly as possible. The time granted shall normally be no more than ninety (90) days from the date the disclosure is made. If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reasonably believes that</w:t>
      </w:r>
      <w:r w:rsidR="00A7317B" w:rsidRPr="00E179B6">
        <w:rPr>
          <w:rFonts w:asciiTheme="majorHAnsi" w:hAnsiTheme="majorHAnsi" w:cstheme="majorHAnsi"/>
        </w:rPr>
        <w:t xml:space="preserve"> they </w:t>
      </w:r>
      <w:r w:rsidRPr="00E179B6">
        <w:rPr>
          <w:rFonts w:asciiTheme="majorHAnsi" w:hAnsiTheme="majorHAnsi" w:cstheme="majorHAnsi"/>
        </w:rPr>
        <w:t>will require a longer time period to terminate the transactions, relationships or activities prohibited by this Policy,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may submit a written request to </w:t>
      </w:r>
      <w:proofErr w:type="gramStart"/>
      <w:r w:rsidRPr="00E179B6">
        <w:rPr>
          <w:rFonts w:asciiTheme="majorHAnsi" w:hAnsiTheme="majorHAnsi" w:cstheme="majorHAnsi"/>
        </w:rPr>
        <w:t>the SOCO</w:t>
      </w:r>
      <w:proofErr w:type="gramEnd"/>
      <w:r w:rsidRPr="00E179B6">
        <w:rPr>
          <w:rFonts w:asciiTheme="majorHAnsi" w:hAnsiTheme="majorHAnsi" w:cstheme="majorHAnsi"/>
        </w:rPr>
        <w:t xml:space="preserve"> for a long</w:t>
      </w:r>
      <w:r w:rsidR="00112B30" w:rsidRPr="00E179B6">
        <w:rPr>
          <w:rFonts w:asciiTheme="majorHAnsi" w:hAnsiTheme="majorHAnsi" w:cstheme="majorHAnsi"/>
        </w:rPr>
        <w:t>er time period, which the SOCO</w:t>
      </w:r>
      <w:r w:rsidRPr="00E179B6">
        <w:rPr>
          <w:rFonts w:asciiTheme="majorHAnsi" w:hAnsiTheme="majorHAnsi" w:cstheme="majorHAnsi"/>
        </w:rPr>
        <w:t xml:space="preserve"> may provide</w:t>
      </w:r>
      <w:r w:rsidR="00112B30" w:rsidRPr="00E179B6">
        <w:rPr>
          <w:rFonts w:asciiTheme="majorHAnsi" w:hAnsiTheme="majorHAnsi" w:cstheme="majorHAnsi"/>
        </w:rPr>
        <w:t xml:space="preserve"> in the SOCO’s discretion</w:t>
      </w:r>
      <w:r w:rsidR="00F05454" w:rsidRPr="00E179B6">
        <w:rPr>
          <w:rFonts w:asciiTheme="majorHAnsi" w:hAnsiTheme="majorHAnsi" w:cstheme="majorHAnsi"/>
        </w:rPr>
        <w:t xml:space="preserve"> in consultation with the board. </w:t>
      </w:r>
      <w:r w:rsidRPr="00E179B6">
        <w:rPr>
          <w:rFonts w:asciiTheme="majorHAnsi" w:hAnsiTheme="majorHAnsi" w:cstheme="majorHAnsi"/>
        </w:rPr>
        <w:t xml:space="preserve"> </w:t>
      </w:r>
    </w:p>
    <w:p w14:paraId="1A11E829" w14:textId="1770D6A2" w:rsidR="008032DC" w:rsidRPr="00E179B6" w:rsidRDefault="008032DC" w:rsidP="008032DC">
      <w:pPr>
        <w:pStyle w:val="BodyText"/>
        <w:numPr>
          <w:ilvl w:val="0"/>
          <w:numId w:val="6"/>
        </w:numPr>
        <w:tabs>
          <w:tab w:val="left" w:pos="0"/>
        </w:tabs>
        <w:spacing w:before="120"/>
        <w:ind w:left="706" w:hanging="288"/>
        <w:jc w:val="both"/>
        <w:rPr>
          <w:rFonts w:asciiTheme="majorHAnsi" w:hAnsiTheme="majorHAnsi" w:cstheme="majorHAnsi"/>
        </w:rPr>
      </w:pPr>
      <w:r w:rsidRPr="00E179B6">
        <w:rPr>
          <w:rFonts w:asciiTheme="majorHAnsi" w:hAnsiTheme="majorHAnsi" w:cstheme="majorHAnsi"/>
          <w:b/>
        </w:rPr>
        <w:t>Grace Period for New Directors and Employees. </w:t>
      </w:r>
      <w:r w:rsidRPr="00E179B6">
        <w:rPr>
          <w:rFonts w:asciiTheme="majorHAnsi" w:hAnsiTheme="majorHAnsi" w:cstheme="majorHAnsi"/>
        </w:rPr>
        <w:t xml:space="preserve">A newly elected or appointed Director or newly hired </w:t>
      </w:r>
      <w:r w:rsidR="001E4E8C" w:rsidRPr="00E179B6">
        <w:rPr>
          <w:rFonts w:asciiTheme="majorHAnsi" w:hAnsiTheme="majorHAnsi" w:cstheme="majorHAnsi"/>
        </w:rPr>
        <w:t xml:space="preserve">Officer or </w:t>
      </w:r>
      <w:r w:rsidRPr="00E179B6">
        <w:rPr>
          <w:rFonts w:asciiTheme="majorHAnsi" w:hAnsiTheme="majorHAnsi" w:cstheme="majorHAnsi"/>
        </w:rPr>
        <w:t>Employee who is involved at the time of</w:t>
      </w:r>
      <w:r w:rsidR="00E72B27" w:rsidRPr="00E179B6">
        <w:rPr>
          <w:rFonts w:asciiTheme="majorHAnsi" w:hAnsiTheme="majorHAnsi" w:cstheme="majorHAnsi"/>
        </w:rPr>
        <w:t xml:space="preserve"> election, appointment, or</w:t>
      </w:r>
      <w:r w:rsidRPr="00E179B6">
        <w:rPr>
          <w:rFonts w:asciiTheme="majorHAnsi" w:hAnsiTheme="majorHAnsi" w:cstheme="majorHAnsi"/>
        </w:rPr>
        <w:t xml:space="preserve"> hiring in transactions, relationships or activities prohibited by this Policy shall have generally ninety (90) days from the Director</w:t>
      </w:r>
      <w:r w:rsidR="00962577" w:rsidRPr="00E179B6">
        <w:rPr>
          <w:rFonts w:asciiTheme="majorHAnsi" w:hAnsiTheme="majorHAnsi" w:cstheme="majorHAnsi"/>
        </w:rPr>
        <w:t>’s</w:t>
      </w:r>
      <w:r w:rsidR="001E4E8C" w:rsidRPr="00E179B6">
        <w:rPr>
          <w:rFonts w:asciiTheme="majorHAnsi" w:hAnsiTheme="majorHAnsi" w:cstheme="majorHAnsi"/>
        </w:rPr>
        <w:t>, Officer’s</w:t>
      </w:r>
      <w:r w:rsidRPr="00E179B6">
        <w:rPr>
          <w:rFonts w:asciiTheme="majorHAnsi" w:hAnsiTheme="majorHAnsi" w:cstheme="majorHAnsi"/>
        </w:rPr>
        <w:t xml:space="preserve"> or Employee’s start date to terminate such transactions, relationships or activities. If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reasonably believes that</w:t>
      </w:r>
      <w:r w:rsidR="00A7317B" w:rsidRPr="00E179B6">
        <w:rPr>
          <w:rFonts w:asciiTheme="majorHAnsi" w:hAnsiTheme="majorHAnsi" w:cstheme="majorHAnsi"/>
        </w:rPr>
        <w:t xml:space="preserve"> they </w:t>
      </w:r>
      <w:r w:rsidRPr="00E179B6">
        <w:rPr>
          <w:rFonts w:asciiTheme="majorHAnsi" w:hAnsiTheme="majorHAnsi" w:cstheme="majorHAnsi"/>
        </w:rPr>
        <w:t xml:space="preserve">will require a longer </w:t>
      </w:r>
      <w:proofErr w:type="gramStart"/>
      <w:r w:rsidRPr="00E179B6">
        <w:rPr>
          <w:rFonts w:asciiTheme="majorHAnsi" w:hAnsiTheme="majorHAnsi" w:cstheme="majorHAnsi"/>
        </w:rPr>
        <w:t>time period</w:t>
      </w:r>
      <w:proofErr w:type="gramEnd"/>
      <w:r w:rsidRPr="00E179B6">
        <w:rPr>
          <w:rFonts w:asciiTheme="majorHAnsi" w:hAnsiTheme="majorHAnsi" w:cstheme="majorHAnsi"/>
        </w:rPr>
        <w:t xml:space="preserve"> to terminate the transactions, relationships or activities prohibited by this Policy, the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may submit a written request to the SOCO for a longer </w:t>
      </w:r>
      <w:proofErr w:type="gramStart"/>
      <w:r w:rsidRPr="00E179B6">
        <w:rPr>
          <w:rFonts w:asciiTheme="majorHAnsi" w:hAnsiTheme="majorHAnsi" w:cstheme="majorHAnsi"/>
        </w:rPr>
        <w:t>time period</w:t>
      </w:r>
      <w:proofErr w:type="gramEnd"/>
      <w:r w:rsidRPr="00E179B6">
        <w:rPr>
          <w:rFonts w:asciiTheme="majorHAnsi" w:hAnsiTheme="majorHAnsi" w:cstheme="majorHAnsi"/>
        </w:rPr>
        <w:t xml:space="preserve"> which the SOCO</w:t>
      </w:r>
      <w:r w:rsidR="00112B30" w:rsidRPr="00E179B6">
        <w:rPr>
          <w:rFonts w:asciiTheme="majorHAnsi" w:hAnsiTheme="majorHAnsi" w:cstheme="majorHAnsi"/>
        </w:rPr>
        <w:t xml:space="preserve"> may provide in the SOCO’s </w:t>
      </w:r>
      <w:r w:rsidR="00F05454" w:rsidRPr="00E179B6">
        <w:rPr>
          <w:rFonts w:asciiTheme="majorHAnsi" w:hAnsiTheme="majorHAnsi" w:cstheme="majorHAnsi"/>
        </w:rPr>
        <w:t>discretion in consultation with the board</w:t>
      </w:r>
      <w:r w:rsidRPr="00E179B6">
        <w:rPr>
          <w:rFonts w:asciiTheme="majorHAnsi" w:hAnsiTheme="majorHAnsi" w:cstheme="majorHAnsi"/>
        </w:rPr>
        <w:t xml:space="preserve">. </w:t>
      </w:r>
    </w:p>
    <w:p w14:paraId="0B59E934" w14:textId="77777777" w:rsidR="007F449B" w:rsidRPr="00E179B6" w:rsidRDefault="007F449B" w:rsidP="007F449B">
      <w:pPr>
        <w:ind w:left="424"/>
        <w:rPr>
          <w:rFonts w:asciiTheme="majorHAnsi" w:hAnsiTheme="majorHAnsi" w:cstheme="majorHAnsi"/>
          <w:b/>
          <w:color w:val="0066CC"/>
        </w:rPr>
      </w:pPr>
      <w:r w:rsidRPr="00E179B6">
        <w:rPr>
          <w:rFonts w:asciiTheme="majorHAnsi" w:hAnsiTheme="majorHAnsi" w:cstheme="majorHAnsi"/>
          <w:noProof/>
          <w:lang w:eastAsia="en-US" w:bidi="ar-SA"/>
        </w:rPr>
        <mc:AlternateContent>
          <mc:Choice Requires="wps">
            <w:drawing>
              <wp:anchor distT="0" distB="0" distL="114300" distR="114300" simplePos="0" relativeHeight="251659264" behindDoc="0" locked="0" layoutInCell="1" allowOverlap="1" wp14:anchorId="13542398" wp14:editId="1DE63E6F">
                <wp:simplePos x="0" y="0"/>
                <wp:positionH relativeFrom="column">
                  <wp:posOffset>5790</wp:posOffset>
                </wp:positionH>
                <wp:positionV relativeFrom="paragraph">
                  <wp:posOffset>77362</wp:posOffset>
                </wp:positionV>
                <wp:extent cx="6339205" cy="201155"/>
                <wp:effectExtent l="0" t="0" r="23495" b="27940"/>
                <wp:wrapNone/>
                <wp:docPr id="38" name="Rectangle 38"/>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95B68D" id="Rectangle 38" o:spid="_x0000_s1026" style="position:absolute;margin-left:.45pt;margin-top:6.1pt;width:499.15pt;height:1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61312" behindDoc="0" locked="0" layoutInCell="1" allowOverlap="1" wp14:anchorId="24F5F55A" wp14:editId="0AD24D0C">
                <wp:simplePos x="0" y="0"/>
                <wp:positionH relativeFrom="column">
                  <wp:posOffset>-48260</wp:posOffset>
                </wp:positionH>
                <wp:positionV relativeFrom="paragraph">
                  <wp:posOffset>29845</wp:posOffset>
                </wp:positionV>
                <wp:extent cx="2988945" cy="247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3637879A" w14:textId="5D171B02" w:rsidR="009E1BD2" w:rsidRPr="0037177E" w:rsidRDefault="009E1BD2" w:rsidP="007F449B">
                            <w:pPr>
                              <w:rPr>
                                <w:rFonts w:asciiTheme="majorHAnsi" w:hAnsiTheme="majorHAnsi" w:cstheme="majorHAnsi"/>
                                <w:b/>
                                <w:bCs/>
                              </w:rPr>
                            </w:pPr>
                            <w:r>
                              <w:rPr>
                                <w:rFonts w:asciiTheme="majorHAnsi" w:hAnsiTheme="majorHAnsi" w:cstheme="majorHAnsi"/>
                                <w:b/>
                                <w:bCs/>
                              </w:rPr>
                              <w:t>Standards of Conduct 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F5F55A" id="Text Box 39" o:spid="_x0000_s1034" type="#_x0000_t202" style="position:absolute;left:0;text-align:left;margin-left:-3.8pt;margin-top:2.35pt;width:235.35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" filled="f" stroked="f" strokeweight=".5pt">
                <v:textbox>
                  <w:txbxContent>
                    <w:p w14:paraId="3637879A" w14:textId="5D171B02" w:rsidR="009E1BD2" w:rsidRPr="0037177E" w:rsidRDefault="009E1BD2" w:rsidP="007F449B">
                      <w:pPr>
                        <w:rPr>
                          <w:rFonts w:asciiTheme="majorHAnsi" w:hAnsiTheme="majorHAnsi" w:cstheme="majorHAnsi"/>
                          <w:b/>
                          <w:bCs/>
                        </w:rPr>
                      </w:pPr>
                      <w:r>
                        <w:rPr>
                          <w:rFonts w:asciiTheme="majorHAnsi" w:hAnsiTheme="majorHAnsi" w:cstheme="majorHAnsi"/>
                          <w:b/>
                          <w:bCs/>
                        </w:rPr>
                        <w:t>Standards of Conduct Official</w:t>
                      </w:r>
                    </w:p>
                  </w:txbxContent>
                </v:textbox>
              </v:shape>
            </w:pict>
          </mc:Fallback>
        </mc:AlternateContent>
      </w:r>
    </w:p>
    <w:p w14:paraId="30047634" w14:textId="77777777" w:rsidR="007F449B" w:rsidRPr="00E179B6" w:rsidRDefault="007F449B" w:rsidP="007F449B">
      <w:pPr>
        <w:pStyle w:val="BodyText"/>
        <w:tabs>
          <w:tab w:val="left" w:pos="0"/>
        </w:tabs>
        <w:spacing w:before="120"/>
        <w:ind w:left="418"/>
        <w:jc w:val="both"/>
        <w:rPr>
          <w:rFonts w:asciiTheme="majorHAnsi" w:hAnsiTheme="majorHAnsi" w:cstheme="majorHAnsi"/>
        </w:rPr>
      </w:pPr>
    </w:p>
    <w:p w14:paraId="085D0B87" w14:textId="48F5433A"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Designation.</w:t>
      </w:r>
      <w:r w:rsidR="00FA459B" w:rsidRPr="00E179B6">
        <w:rPr>
          <w:rFonts w:asciiTheme="majorHAnsi" w:hAnsiTheme="majorHAnsi" w:cstheme="majorHAnsi"/>
        </w:rPr>
        <w:t>  The b</w:t>
      </w:r>
      <w:r w:rsidRPr="00E179B6">
        <w:rPr>
          <w:rFonts w:asciiTheme="majorHAnsi" w:hAnsiTheme="majorHAnsi" w:cstheme="majorHAnsi"/>
        </w:rPr>
        <w:t xml:space="preserve">oard shall designate a Standards of Conduct Official for the </w:t>
      </w:r>
      <w:r w:rsidR="00EE231F" w:rsidRPr="00E179B6">
        <w:rPr>
          <w:rFonts w:asciiTheme="majorHAnsi" w:hAnsiTheme="majorHAnsi" w:cstheme="majorHAnsi"/>
        </w:rPr>
        <w:t>Association</w:t>
      </w:r>
      <w:r w:rsidRPr="00E179B6">
        <w:rPr>
          <w:rFonts w:asciiTheme="majorHAnsi" w:hAnsiTheme="majorHAnsi" w:cstheme="majorHAnsi"/>
        </w:rPr>
        <w:t xml:space="preserve">.  The SOCO may be an Officer of the </w:t>
      </w:r>
      <w:r w:rsidR="00EE231F" w:rsidRPr="00E179B6">
        <w:rPr>
          <w:rFonts w:asciiTheme="majorHAnsi" w:hAnsiTheme="majorHAnsi" w:cstheme="majorHAnsi"/>
        </w:rPr>
        <w:t>Association</w:t>
      </w:r>
      <w:r w:rsidRPr="00E179B6">
        <w:rPr>
          <w:rFonts w:asciiTheme="majorHAnsi" w:hAnsiTheme="majorHAnsi" w:cstheme="majorHAnsi"/>
        </w:rPr>
        <w:t xml:space="preserve">, a 4.25 chartered service corporation, or a qualified outside person contracted by the </w:t>
      </w:r>
      <w:r w:rsidR="00EE231F" w:rsidRPr="00E179B6">
        <w:rPr>
          <w:rFonts w:asciiTheme="majorHAnsi" w:hAnsiTheme="majorHAnsi" w:cstheme="majorHAnsi"/>
        </w:rPr>
        <w:t>Association</w:t>
      </w:r>
      <w:r w:rsidRPr="00E179B6">
        <w:rPr>
          <w:rFonts w:asciiTheme="majorHAnsi" w:hAnsiTheme="majorHAnsi" w:cstheme="majorHAnsi"/>
        </w:rPr>
        <w:t xml:space="preserve"> to serve as the SOCO.</w:t>
      </w:r>
      <w:r w:rsidR="003576C7">
        <w:rPr>
          <w:rFonts w:asciiTheme="majorHAnsi" w:hAnsiTheme="majorHAnsi" w:cstheme="majorHAnsi"/>
        </w:rPr>
        <w:t xml:space="preserve"> </w:t>
      </w:r>
    </w:p>
    <w:p w14:paraId="748FF529" w14:textId="77777777"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Authority</w:t>
      </w:r>
      <w:r w:rsidRPr="00E179B6">
        <w:rPr>
          <w:rFonts w:asciiTheme="majorHAnsi" w:hAnsiTheme="majorHAnsi" w:cstheme="majorHAnsi"/>
        </w:rPr>
        <w:t xml:space="preserve">.  The SOCO will be empowered with </w:t>
      </w:r>
      <w:proofErr w:type="gramStart"/>
      <w:r w:rsidRPr="00E179B6">
        <w:rPr>
          <w:rFonts w:asciiTheme="majorHAnsi" w:hAnsiTheme="majorHAnsi" w:cstheme="majorHAnsi"/>
        </w:rPr>
        <w:t>all of</w:t>
      </w:r>
      <w:proofErr w:type="gramEnd"/>
      <w:r w:rsidRPr="00E179B6">
        <w:rPr>
          <w:rFonts w:asciiTheme="majorHAnsi" w:hAnsiTheme="majorHAnsi" w:cstheme="majorHAnsi"/>
        </w:rPr>
        <w:t xml:space="preserve"> the following: </w:t>
      </w:r>
    </w:p>
    <w:p w14:paraId="51BD0BCC" w14:textId="3B046400"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Direct access to the board for the purpose of discussing and reporting on matters related to the </w:t>
      </w:r>
      <w:r w:rsidR="00EE231F" w:rsidRPr="00E179B6">
        <w:rPr>
          <w:rFonts w:asciiTheme="majorHAnsi" w:hAnsiTheme="majorHAnsi" w:cstheme="majorHAnsi"/>
        </w:rPr>
        <w:t>Association</w:t>
      </w:r>
      <w:r w:rsidRPr="00E179B6">
        <w:rPr>
          <w:rFonts w:asciiTheme="majorHAnsi" w:hAnsiTheme="majorHAnsi" w:cstheme="majorHAnsi"/>
        </w:rPr>
        <w:t xml:space="preserve">’s SOC Program. </w:t>
      </w:r>
    </w:p>
    <w:p w14:paraId="5C7A6C25" w14:textId="77777777"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Authority to carry out the responsibilities set forth in this Policy. </w:t>
      </w:r>
    </w:p>
    <w:p w14:paraId="5F93BBE1" w14:textId="236AEE8F"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Accessibility to all Directors,</w:t>
      </w:r>
      <w:r w:rsidR="001E4E8C" w:rsidRPr="00E179B6">
        <w:rPr>
          <w:rFonts w:asciiTheme="majorHAnsi" w:hAnsiTheme="majorHAnsi" w:cstheme="majorHAnsi"/>
        </w:rPr>
        <w:t xml:space="preserve"> Officers,</w:t>
      </w:r>
      <w:r w:rsidRPr="00E179B6">
        <w:rPr>
          <w:rFonts w:asciiTheme="majorHAnsi" w:hAnsiTheme="majorHAnsi" w:cstheme="majorHAnsi"/>
        </w:rPr>
        <w:t xml:space="preserve"> Employees, and Agents of the </w:t>
      </w:r>
      <w:r w:rsidR="00EE231F" w:rsidRPr="00E179B6">
        <w:rPr>
          <w:rFonts w:asciiTheme="majorHAnsi" w:hAnsiTheme="majorHAnsi" w:cstheme="majorHAnsi"/>
        </w:rPr>
        <w:t>Association</w:t>
      </w:r>
      <w:r w:rsidRPr="00E179B6">
        <w:rPr>
          <w:rFonts w:asciiTheme="majorHAnsi" w:hAnsiTheme="majorHAnsi" w:cstheme="majorHAnsi"/>
        </w:rPr>
        <w:t xml:space="preserve"> for the purpose of carrying out </w:t>
      </w:r>
      <w:r w:rsidR="00A7317B" w:rsidRPr="00E179B6">
        <w:rPr>
          <w:rFonts w:asciiTheme="majorHAnsi" w:hAnsiTheme="majorHAnsi" w:cstheme="majorHAnsi"/>
        </w:rPr>
        <w:t>their</w:t>
      </w:r>
      <w:r w:rsidRPr="00E179B6">
        <w:rPr>
          <w:rFonts w:asciiTheme="majorHAnsi" w:hAnsiTheme="majorHAnsi" w:cstheme="majorHAnsi"/>
        </w:rPr>
        <w:t xml:space="preserve"> </w:t>
      </w:r>
      <w:proofErr w:type="gramStart"/>
      <w:r w:rsidRPr="00E179B6">
        <w:rPr>
          <w:rFonts w:asciiTheme="majorHAnsi" w:hAnsiTheme="majorHAnsi" w:cstheme="majorHAnsi"/>
        </w:rPr>
        <w:t>responsibilities;</w:t>
      </w:r>
      <w:proofErr w:type="gramEnd"/>
    </w:p>
    <w:p w14:paraId="419B8AEB" w14:textId="64168354"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Legal authority to receive confidential SOC </w:t>
      </w:r>
      <w:r w:rsidR="00CE6C01" w:rsidRPr="00E179B6">
        <w:rPr>
          <w:rFonts w:asciiTheme="majorHAnsi" w:hAnsiTheme="majorHAnsi" w:cstheme="majorHAnsi"/>
        </w:rPr>
        <w:t>P</w:t>
      </w:r>
      <w:r w:rsidRPr="00E179B6">
        <w:rPr>
          <w:rFonts w:asciiTheme="majorHAnsi" w:hAnsiTheme="majorHAnsi" w:cstheme="majorHAnsi"/>
        </w:rPr>
        <w:t>rogram communications from all Directors,</w:t>
      </w:r>
      <w:r w:rsidR="001E4E8C" w:rsidRPr="00E179B6">
        <w:rPr>
          <w:rFonts w:asciiTheme="majorHAnsi" w:hAnsiTheme="majorHAnsi" w:cstheme="majorHAnsi"/>
        </w:rPr>
        <w:t xml:space="preserve"> Officers,</w:t>
      </w:r>
      <w:r w:rsidRPr="00E179B6">
        <w:rPr>
          <w:rFonts w:asciiTheme="majorHAnsi" w:hAnsiTheme="majorHAnsi" w:cstheme="majorHAnsi"/>
        </w:rPr>
        <w:t xml:space="preserve"> Employees, and Agents of the </w:t>
      </w:r>
      <w:r w:rsidR="00EE231F" w:rsidRPr="00E179B6">
        <w:rPr>
          <w:rFonts w:asciiTheme="majorHAnsi" w:hAnsiTheme="majorHAnsi" w:cstheme="majorHAnsi"/>
        </w:rPr>
        <w:t>Association</w:t>
      </w:r>
      <w:r w:rsidRPr="00E179B6">
        <w:rPr>
          <w:rFonts w:asciiTheme="majorHAnsi" w:hAnsiTheme="majorHAnsi" w:cstheme="majorHAnsi"/>
        </w:rPr>
        <w:t xml:space="preserve">; and </w:t>
      </w:r>
    </w:p>
    <w:p w14:paraId="072D2D98" w14:textId="4EB9210E"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Resources adequate for implementing a successful SOC </w:t>
      </w:r>
      <w:r w:rsidR="00CE6C01" w:rsidRPr="00E179B6">
        <w:rPr>
          <w:rFonts w:asciiTheme="majorHAnsi" w:hAnsiTheme="majorHAnsi" w:cstheme="majorHAnsi"/>
        </w:rPr>
        <w:t>P</w:t>
      </w:r>
      <w:r w:rsidRPr="00E179B6">
        <w:rPr>
          <w:rFonts w:asciiTheme="majorHAnsi" w:hAnsiTheme="majorHAnsi" w:cstheme="majorHAnsi"/>
        </w:rPr>
        <w:t xml:space="preserve">rogram. </w:t>
      </w:r>
    </w:p>
    <w:p w14:paraId="6B3AD9FC" w14:textId="76990F23"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Responsibilities</w:t>
      </w:r>
      <w:r w:rsidRPr="00E179B6">
        <w:rPr>
          <w:rFonts w:asciiTheme="majorHAnsi" w:hAnsiTheme="majorHAnsi" w:cstheme="majorHAnsi"/>
        </w:rPr>
        <w:t>.  The SOCO shall, in addition to any other authorities and re</w:t>
      </w:r>
      <w:r w:rsidR="00FA459B" w:rsidRPr="00E179B6">
        <w:rPr>
          <w:rFonts w:asciiTheme="majorHAnsi" w:hAnsiTheme="majorHAnsi" w:cstheme="majorHAnsi"/>
        </w:rPr>
        <w:t>sponsibilities assigned by the b</w:t>
      </w:r>
      <w:r w:rsidRPr="00E179B6">
        <w:rPr>
          <w:rFonts w:asciiTheme="majorHAnsi" w:hAnsiTheme="majorHAnsi" w:cstheme="majorHAnsi"/>
        </w:rPr>
        <w:t xml:space="preserve">oard: </w:t>
      </w:r>
    </w:p>
    <w:p w14:paraId="6FA6F456" w14:textId="2F35F35F" w:rsidR="00A0345D" w:rsidRPr="00E179B6" w:rsidRDefault="00A0345D"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Monitor FCA SOC regulations and related guidance in implementing and overseeing the SOC </w:t>
      </w:r>
      <w:proofErr w:type="gramStart"/>
      <w:r w:rsidR="00BC3AAA" w:rsidRPr="00E179B6">
        <w:rPr>
          <w:rFonts w:asciiTheme="majorHAnsi" w:hAnsiTheme="majorHAnsi" w:cstheme="majorHAnsi"/>
        </w:rPr>
        <w:t>P</w:t>
      </w:r>
      <w:r w:rsidRPr="00E179B6">
        <w:rPr>
          <w:rFonts w:asciiTheme="majorHAnsi" w:hAnsiTheme="majorHAnsi" w:cstheme="majorHAnsi"/>
        </w:rPr>
        <w:t>rogram;</w:t>
      </w:r>
      <w:proofErr w:type="gramEnd"/>
    </w:p>
    <w:p w14:paraId="4BC99A79" w14:textId="43C662D2"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Provide guidance and information to Directors,</w:t>
      </w:r>
      <w:r w:rsidR="001E4E8C" w:rsidRPr="00E179B6">
        <w:rPr>
          <w:rFonts w:asciiTheme="majorHAnsi" w:hAnsiTheme="majorHAnsi" w:cstheme="majorHAnsi"/>
        </w:rPr>
        <w:t xml:space="preserve"> Officers,</w:t>
      </w:r>
      <w:r w:rsidRPr="00E179B6">
        <w:rPr>
          <w:rFonts w:asciiTheme="majorHAnsi" w:hAnsiTheme="majorHAnsi" w:cstheme="majorHAnsi"/>
        </w:rPr>
        <w:t xml:space="preserve"> Employees, and Agents concerning the provisions of the SOC </w:t>
      </w:r>
      <w:r w:rsidR="00BC3AAA" w:rsidRPr="00E179B6">
        <w:rPr>
          <w:rFonts w:asciiTheme="majorHAnsi" w:hAnsiTheme="majorHAnsi" w:cstheme="majorHAnsi"/>
        </w:rPr>
        <w:t>P</w:t>
      </w:r>
      <w:r w:rsidRPr="00E179B6">
        <w:rPr>
          <w:rFonts w:asciiTheme="majorHAnsi" w:hAnsiTheme="majorHAnsi" w:cstheme="majorHAnsi"/>
        </w:rPr>
        <w:t xml:space="preserve">rogram and Code of </w:t>
      </w:r>
      <w:proofErr w:type="gramStart"/>
      <w:r w:rsidRPr="00E179B6">
        <w:rPr>
          <w:rFonts w:asciiTheme="majorHAnsi" w:hAnsiTheme="majorHAnsi" w:cstheme="majorHAnsi"/>
        </w:rPr>
        <w:t>Ethics;</w:t>
      </w:r>
      <w:proofErr w:type="gramEnd"/>
      <w:r w:rsidRPr="00E179B6">
        <w:rPr>
          <w:rFonts w:asciiTheme="majorHAnsi" w:hAnsiTheme="majorHAnsi" w:cstheme="majorHAnsi"/>
        </w:rPr>
        <w:t xml:space="preserve"> </w:t>
      </w:r>
    </w:p>
    <w:p w14:paraId="1037EC9A" w14:textId="6247568B"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Receive and review disclosures and reports required hereunder from Directors,</w:t>
      </w:r>
      <w:r w:rsidR="001E4E8C" w:rsidRPr="00E179B6">
        <w:rPr>
          <w:rFonts w:asciiTheme="majorHAnsi" w:hAnsiTheme="majorHAnsi" w:cstheme="majorHAnsi"/>
        </w:rPr>
        <w:t xml:space="preserve"> Officers,</w:t>
      </w:r>
      <w:r w:rsidRPr="00E179B6">
        <w:rPr>
          <w:rFonts w:asciiTheme="majorHAnsi" w:hAnsiTheme="majorHAnsi" w:cstheme="majorHAnsi"/>
        </w:rPr>
        <w:t xml:space="preserve"> </w:t>
      </w:r>
      <w:proofErr w:type="gramStart"/>
      <w:r w:rsidRPr="00E179B6">
        <w:rPr>
          <w:rFonts w:asciiTheme="majorHAnsi" w:hAnsiTheme="majorHAnsi" w:cstheme="majorHAnsi"/>
        </w:rPr>
        <w:t>Employees, and</w:t>
      </w:r>
      <w:proofErr w:type="gramEnd"/>
      <w:r w:rsidRPr="00E179B6">
        <w:rPr>
          <w:rFonts w:asciiTheme="majorHAnsi" w:hAnsiTheme="majorHAnsi" w:cstheme="majorHAnsi"/>
        </w:rPr>
        <w:t xml:space="preserve"> </w:t>
      </w:r>
      <w:proofErr w:type="gramStart"/>
      <w:r w:rsidRPr="00E179B6">
        <w:rPr>
          <w:rFonts w:asciiTheme="majorHAnsi" w:hAnsiTheme="majorHAnsi" w:cstheme="majorHAnsi"/>
        </w:rPr>
        <w:t>Agents;</w:t>
      </w:r>
      <w:proofErr w:type="gramEnd"/>
      <w:r w:rsidRPr="00E179B6">
        <w:rPr>
          <w:rFonts w:asciiTheme="majorHAnsi" w:hAnsiTheme="majorHAnsi" w:cstheme="majorHAnsi"/>
        </w:rPr>
        <w:t xml:space="preserve"> </w:t>
      </w:r>
    </w:p>
    <w:p w14:paraId="4C7C7EDA" w14:textId="7777777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lastRenderedPageBreak/>
        <w:t xml:space="preserve">Receive from Directors and Officers the disclosures required under § 620.6(a), (e), and (f) of the FCA regulations for treatment as a supplement to an individual’s other SOC disclosures and </w:t>
      </w:r>
      <w:proofErr w:type="gramStart"/>
      <w:r w:rsidRPr="00E179B6">
        <w:rPr>
          <w:rFonts w:asciiTheme="majorHAnsi" w:hAnsiTheme="majorHAnsi" w:cstheme="majorHAnsi"/>
        </w:rPr>
        <w:t>reports;</w:t>
      </w:r>
      <w:proofErr w:type="gramEnd"/>
      <w:r w:rsidRPr="00E179B6">
        <w:rPr>
          <w:rFonts w:asciiTheme="majorHAnsi" w:hAnsiTheme="majorHAnsi" w:cstheme="majorHAnsi"/>
        </w:rPr>
        <w:t xml:space="preserve"> </w:t>
      </w:r>
    </w:p>
    <w:p w14:paraId="5F1B3FCB" w14:textId="51D65D39" w:rsidR="008032DC" w:rsidRPr="00E179B6" w:rsidRDefault="00BF5D4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R</w:t>
      </w:r>
      <w:r w:rsidR="008032DC" w:rsidRPr="00E179B6">
        <w:rPr>
          <w:rFonts w:asciiTheme="majorHAnsi" w:hAnsiTheme="majorHAnsi" w:cstheme="majorHAnsi"/>
        </w:rPr>
        <w:t>eview any disclosures or reports made by any Agents o</w:t>
      </w:r>
      <w:r w:rsidRPr="00E179B6">
        <w:rPr>
          <w:rFonts w:asciiTheme="majorHAnsi" w:hAnsiTheme="majorHAnsi" w:cstheme="majorHAnsi"/>
        </w:rPr>
        <w:t xml:space="preserve">r </w:t>
      </w:r>
      <w:r w:rsidR="004C4A68" w:rsidRPr="00E179B6">
        <w:rPr>
          <w:rFonts w:asciiTheme="majorHAnsi" w:hAnsiTheme="majorHAnsi" w:cstheme="majorHAnsi"/>
        </w:rPr>
        <w:t>Third-Party Service Providers</w:t>
      </w:r>
      <w:r w:rsidR="004810CE" w:rsidRPr="00E179B6">
        <w:rPr>
          <w:rFonts w:asciiTheme="majorHAnsi" w:hAnsiTheme="majorHAnsi" w:cstheme="majorHAnsi"/>
        </w:rPr>
        <w:t xml:space="preserve"> and coordinate with Management in accessing a current list of Third-Party Service Providers and Agents for providing updated SOC guidance and </w:t>
      </w:r>
      <w:proofErr w:type="gramStart"/>
      <w:r w:rsidR="004810CE" w:rsidRPr="00E179B6">
        <w:rPr>
          <w:rFonts w:asciiTheme="majorHAnsi" w:hAnsiTheme="majorHAnsi" w:cstheme="majorHAnsi"/>
        </w:rPr>
        <w:t>reminders</w:t>
      </w:r>
      <w:r w:rsidR="008032DC" w:rsidRPr="00E179B6">
        <w:rPr>
          <w:rFonts w:asciiTheme="majorHAnsi" w:hAnsiTheme="majorHAnsi" w:cstheme="majorHAnsi"/>
        </w:rPr>
        <w:t>;</w:t>
      </w:r>
      <w:proofErr w:type="gramEnd"/>
      <w:r w:rsidR="008032DC" w:rsidRPr="00E179B6">
        <w:rPr>
          <w:rFonts w:asciiTheme="majorHAnsi" w:hAnsiTheme="majorHAnsi" w:cstheme="majorHAnsi"/>
        </w:rPr>
        <w:t xml:space="preserve"> </w:t>
      </w:r>
    </w:p>
    <w:p w14:paraId="336B3D57" w14:textId="2CC9EDEE"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Review and act upon all SOC </w:t>
      </w:r>
      <w:r w:rsidR="00B62396" w:rsidRPr="00E179B6">
        <w:rPr>
          <w:rFonts w:asciiTheme="majorHAnsi" w:hAnsiTheme="majorHAnsi" w:cstheme="majorHAnsi"/>
        </w:rPr>
        <w:t>P</w:t>
      </w:r>
      <w:r w:rsidRPr="00E179B6">
        <w:rPr>
          <w:rFonts w:asciiTheme="majorHAnsi" w:hAnsiTheme="majorHAnsi" w:cstheme="majorHAnsi"/>
        </w:rPr>
        <w:t>rogram reports and disclosures, including documenting resolved and unresolved Conflicts of Interest and any other SOC determinations</w:t>
      </w:r>
      <w:r w:rsidR="00AE7ABE" w:rsidRPr="00E179B6">
        <w:rPr>
          <w:rFonts w:asciiTheme="majorHAnsi" w:hAnsiTheme="majorHAnsi" w:cstheme="majorHAnsi"/>
        </w:rPr>
        <w:t xml:space="preserve"> as outlined in this </w:t>
      </w:r>
      <w:proofErr w:type="gramStart"/>
      <w:r w:rsidR="00AE7ABE" w:rsidRPr="00E179B6">
        <w:rPr>
          <w:rFonts w:asciiTheme="majorHAnsi" w:hAnsiTheme="majorHAnsi" w:cstheme="majorHAnsi"/>
        </w:rPr>
        <w:t>Policy</w:t>
      </w:r>
      <w:r w:rsidRPr="00E179B6">
        <w:rPr>
          <w:rFonts w:asciiTheme="majorHAnsi" w:hAnsiTheme="majorHAnsi" w:cstheme="majorHAnsi"/>
        </w:rPr>
        <w:t>;</w:t>
      </w:r>
      <w:proofErr w:type="gramEnd"/>
      <w:r w:rsidRPr="00E179B6">
        <w:rPr>
          <w:rFonts w:asciiTheme="majorHAnsi" w:hAnsiTheme="majorHAnsi" w:cstheme="majorHAnsi"/>
        </w:rPr>
        <w:t xml:space="preserve"> </w:t>
      </w:r>
    </w:p>
    <w:p w14:paraId="341D1058" w14:textId="59B97C8E"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Maintain all SOC </w:t>
      </w:r>
      <w:r w:rsidR="00B62396" w:rsidRPr="00E179B6">
        <w:rPr>
          <w:rFonts w:asciiTheme="majorHAnsi" w:hAnsiTheme="majorHAnsi" w:cstheme="majorHAnsi"/>
        </w:rPr>
        <w:t>P</w:t>
      </w:r>
      <w:r w:rsidRPr="00E179B6">
        <w:rPr>
          <w:rFonts w:asciiTheme="majorHAnsi" w:hAnsiTheme="majorHAnsi" w:cstheme="majorHAnsi"/>
        </w:rPr>
        <w:t xml:space="preserve">rogram records for a period of no less than six (6) years, including documentation that explains how conflicts are being </w:t>
      </w:r>
      <w:proofErr w:type="gramStart"/>
      <w:r w:rsidRPr="00E179B6">
        <w:rPr>
          <w:rFonts w:asciiTheme="majorHAnsi" w:hAnsiTheme="majorHAnsi" w:cstheme="majorHAnsi"/>
        </w:rPr>
        <w:t>handled;</w:t>
      </w:r>
      <w:proofErr w:type="gramEnd"/>
      <w:r w:rsidRPr="00E179B6">
        <w:rPr>
          <w:rFonts w:asciiTheme="majorHAnsi" w:hAnsiTheme="majorHAnsi" w:cstheme="majorHAnsi"/>
        </w:rPr>
        <w:t xml:space="preserve"> </w:t>
      </w:r>
    </w:p>
    <w:p w14:paraId="5A08BC5C" w14:textId="42E0ED04"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Provide training for all Directors</w:t>
      </w:r>
      <w:r w:rsidR="001E4E8C" w:rsidRPr="00E179B6">
        <w:rPr>
          <w:rFonts w:asciiTheme="majorHAnsi" w:hAnsiTheme="majorHAnsi" w:cstheme="majorHAnsi"/>
        </w:rPr>
        <w:t>, Officers,</w:t>
      </w:r>
      <w:r w:rsidRPr="00E179B6">
        <w:rPr>
          <w:rFonts w:asciiTheme="majorHAnsi" w:hAnsiTheme="majorHAnsi" w:cstheme="majorHAnsi"/>
        </w:rPr>
        <w:t xml:space="preserve"> and Employees, as outlined </w:t>
      </w:r>
      <w:proofErr w:type="gramStart"/>
      <w:r w:rsidRPr="00E179B6">
        <w:rPr>
          <w:rFonts w:asciiTheme="majorHAnsi" w:hAnsiTheme="majorHAnsi" w:cstheme="majorHAnsi"/>
        </w:rPr>
        <w:t>below;</w:t>
      </w:r>
      <w:proofErr w:type="gramEnd"/>
      <w:r w:rsidRPr="00E179B6">
        <w:rPr>
          <w:rFonts w:asciiTheme="majorHAnsi" w:hAnsiTheme="majorHAnsi" w:cstheme="majorHAnsi"/>
        </w:rPr>
        <w:t xml:space="preserve"> </w:t>
      </w:r>
    </w:p>
    <w:p w14:paraId="1C2EFEB3" w14:textId="40F74182"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Conduct investigations, as authorized under this </w:t>
      </w:r>
      <w:proofErr w:type="gramStart"/>
      <w:r w:rsidRPr="00E179B6">
        <w:rPr>
          <w:rFonts w:asciiTheme="majorHAnsi" w:hAnsiTheme="majorHAnsi" w:cstheme="majorHAnsi"/>
        </w:rPr>
        <w:t>Policy;</w:t>
      </w:r>
      <w:proofErr w:type="gramEnd"/>
      <w:r w:rsidRPr="00E179B6">
        <w:rPr>
          <w:rFonts w:asciiTheme="majorHAnsi" w:hAnsiTheme="majorHAnsi" w:cstheme="majorHAnsi"/>
        </w:rPr>
        <w:t xml:space="preserve"> </w:t>
      </w:r>
    </w:p>
    <w:p w14:paraId="51EDD45F" w14:textId="081169CC"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Report to the board those SOC or Code of Ethics issues as required in this policy. </w:t>
      </w:r>
    </w:p>
    <w:p w14:paraId="7D765FFB" w14:textId="4827388A" w:rsidR="00A21E70" w:rsidRDefault="008032DC" w:rsidP="00A21E70">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Report promptly</w:t>
      </w:r>
      <w:r w:rsidR="004E7257" w:rsidRPr="00E179B6">
        <w:rPr>
          <w:rFonts w:asciiTheme="majorHAnsi" w:hAnsiTheme="majorHAnsi" w:cstheme="majorHAnsi"/>
        </w:rPr>
        <w:t xml:space="preserve"> to the board and as applicable the Office of General Counsel, Farm Credit Administration all cases investigated </w:t>
      </w:r>
      <w:r w:rsidR="00A61409">
        <w:rPr>
          <w:rFonts w:asciiTheme="majorHAnsi" w:hAnsiTheme="majorHAnsi" w:cstheme="majorHAnsi"/>
        </w:rPr>
        <w:t xml:space="preserve">as </w:t>
      </w:r>
      <w:r w:rsidRPr="00E179B6">
        <w:rPr>
          <w:rFonts w:asciiTheme="majorHAnsi" w:hAnsiTheme="majorHAnsi" w:cstheme="majorHAnsi"/>
        </w:rPr>
        <w:t>required by 12 C.F.R. § 612</w:t>
      </w:r>
      <w:r w:rsidR="004E7257" w:rsidRPr="00E179B6">
        <w:rPr>
          <w:rFonts w:asciiTheme="majorHAnsi" w:hAnsiTheme="majorHAnsi" w:cstheme="majorHAnsi"/>
        </w:rPr>
        <w:t>.2170(d)</w:t>
      </w:r>
      <w:r w:rsidR="001556E8" w:rsidRPr="00E179B6">
        <w:rPr>
          <w:rFonts w:asciiTheme="majorHAnsi" w:hAnsiTheme="majorHAnsi" w:cstheme="majorHAnsi"/>
        </w:rPr>
        <w:t>(2)</w:t>
      </w:r>
      <w:r w:rsidR="00F66503" w:rsidRPr="00E179B6">
        <w:rPr>
          <w:rFonts w:asciiTheme="majorHAnsi" w:hAnsiTheme="majorHAnsi" w:cstheme="majorHAnsi"/>
        </w:rPr>
        <w:t xml:space="preserve"> </w:t>
      </w:r>
      <w:r w:rsidR="005C4B8D" w:rsidRPr="00E179B6">
        <w:rPr>
          <w:rFonts w:asciiTheme="majorHAnsi" w:hAnsiTheme="majorHAnsi" w:cstheme="majorHAnsi"/>
        </w:rPr>
        <w:t>and the Associations Criminal Referral Operations Policy on Criminal Referrals</w:t>
      </w:r>
      <w:r w:rsidR="003576C7">
        <w:rPr>
          <w:rFonts w:asciiTheme="majorHAnsi" w:hAnsiTheme="majorHAnsi" w:cstheme="majorHAnsi"/>
        </w:rPr>
        <w:t>, including all cases where:</w:t>
      </w:r>
    </w:p>
    <w:p w14:paraId="79D77784" w14:textId="1B9B5AE3" w:rsidR="00A21E70" w:rsidRPr="00A61409" w:rsidRDefault="00A21E70" w:rsidP="00A21E70">
      <w:pPr>
        <w:pStyle w:val="BodyText"/>
        <w:numPr>
          <w:ilvl w:val="2"/>
          <w:numId w:val="9"/>
        </w:numPr>
        <w:tabs>
          <w:tab w:val="left" w:pos="0"/>
        </w:tabs>
        <w:spacing w:before="120" w:after="0"/>
        <w:jc w:val="both"/>
        <w:rPr>
          <w:rFonts w:asciiTheme="majorHAnsi" w:hAnsiTheme="majorHAnsi" w:cstheme="majorHAnsi"/>
          <w:sz w:val="22"/>
          <w:szCs w:val="22"/>
        </w:rPr>
      </w:pPr>
      <w:r w:rsidRPr="00A21E70">
        <w:rPr>
          <w:sz w:val="22"/>
          <w:szCs w:val="22"/>
        </w:rPr>
        <w:t xml:space="preserve"> </w:t>
      </w:r>
      <w:r w:rsidRPr="00A61409">
        <w:rPr>
          <w:rFonts w:asciiTheme="majorHAnsi" w:hAnsiTheme="majorHAnsi" w:cstheme="majorHAnsi"/>
          <w:sz w:val="22"/>
          <w:szCs w:val="22"/>
        </w:rPr>
        <w:t xml:space="preserve">A preliminary investigation indicates that a </w:t>
      </w:r>
      <w:proofErr w:type="gramStart"/>
      <w:r w:rsidRPr="00A61409">
        <w:rPr>
          <w:rFonts w:asciiTheme="majorHAnsi" w:hAnsiTheme="majorHAnsi" w:cstheme="majorHAnsi"/>
          <w:sz w:val="22"/>
          <w:szCs w:val="22"/>
        </w:rPr>
        <w:t>Federal</w:t>
      </w:r>
      <w:proofErr w:type="gramEnd"/>
      <w:r w:rsidRPr="00A61409">
        <w:rPr>
          <w:rFonts w:asciiTheme="majorHAnsi" w:hAnsiTheme="majorHAnsi" w:cstheme="majorHAnsi"/>
          <w:sz w:val="22"/>
          <w:szCs w:val="22"/>
        </w:rPr>
        <w:t xml:space="preserve"> criminal statute may have been </w:t>
      </w:r>
      <w:proofErr w:type="gramStart"/>
      <w:r w:rsidRPr="00A61409">
        <w:rPr>
          <w:rFonts w:asciiTheme="majorHAnsi" w:hAnsiTheme="majorHAnsi" w:cstheme="majorHAnsi"/>
          <w:sz w:val="22"/>
          <w:szCs w:val="22"/>
        </w:rPr>
        <w:t>violated;</w:t>
      </w:r>
      <w:proofErr w:type="gramEnd"/>
      <w:r w:rsidRPr="00A61409">
        <w:rPr>
          <w:rFonts w:asciiTheme="majorHAnsi" w:hAnsiTheme="majorHAnsi" w:cstheme="majorHAnsi"/>
          <w:sz w:val="22"/>
          <w:szCs w:val="22"/>
        </w:rPr>
        <w:t xml:space="preserve"> </w:t>
      </w:r>
    </w:p>
    <w:p w14:paraId="5A10F212" w14:textId="77777777" w:rsidR="00A21E70" w:rsidRPr="00A61409" w:rsidRDefault="00A21E70" w:rsidP="00A21E70">
      <w:pPr>
        <w:pStyle w:val="BodyText"/>
        <w:numPr>
          <w:ilvl w:val="2"/>
          <w:numId w:val="9"/>
        </w:numPr>
        <w:tabs>
          <w:tab w:val="left" w:pos="0"/>
        </w:tabs>
        <w:spacing w:before="120" w:after="0"/>
        <w:jc w:val="both"/>
        <w:rPr>
          <w:rFonts w:asciiTheme="majorHAnsi" w:hAnsiTheme="majorHAnsi" w:cstheme="majorHAnsi"/>
          <w:sz w:val="22"/>
          <w:szCs w:val="22"/>
        </w:rPr>
      </w:pPr>
      <w:r w:rsidRPr="00A61409">
        <w:rPr>
          <w:rFonts w:asciiTheme="majorHAnsi" w:hAnsiTheme="majorHAnsi" w:cstheme="majorHAnsi"/>
          <w:sz w:val="22"/>
          <w:szCs w:val="22"/>
        </w:rPr>
        <w:t xml:space="preserve">An investigation results in the removal of a director or discharge of an employee; or </w:t>
      </w:r>
    </w:p>
    <w:p w14:paraId="572384C3" w14:textId="77777777" w:rsidR="00A21E70" w:rsidRPr="00A61409" w:rsidRDefault="00A21E70" w:rsidP="00A61409">
      <w:pPr>
        <w:pStyle w:val="BodyText"/>
        <w:numPr>
          <w:ilvl w:val="2"/>
          <w:numId w:val="9"/>
        </w:numPr>
        <w:tabs>
          <w:tab w:val="left" w:pos="0"/>
        </w:tabs>
        <w:spacing w:before="120" w:after="0"/>
        <w:jc w:val="both"/>
        <w:rPr>
          <w:rFonts w:asciiTheme="majorHAnsi" w:hAnsiTheme="majorHAnsi" w:cstheme="majorHAnsi"/>
          <w:sz w:val="22"/>
        </w:rPr>
      </w:pPr>
      <w:r w:rsidRPr="00A61409">
        <w:rPr>
          <w:rFonts w:asciiTheme="majorHAnsi" w:hAnsiTheme="majorHAnsi" w:cstheme="majorHAnsi"/>
          <w:sz w:val="22"/>
          <w:szCs w:val="22"/>
        </w:rPr>
        <w:t>A violation may have an adverse impact on continued public confidence in the System or any of its institutions</w:t>
      </w:r>
      <w:r w:rsidRPr="00A61409">
        <w:rPr>
          <w:rFonts w:asciiTheme="majorHAnsi" w:hAnsiTheme="majorHAnsi" w:cstheme="majorHAnsi"/>
          <w:sz w:val="22"/>
        </w:rPr>
        <w:t xml:space="preserve">. </w:t>
      </w:r>
    </w:p>
    <w:p w14:paraId="68BCA10F" w14:textId="77777777"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Duty to Investigate.</w:t>
      </w:r>
      <w:r w:rsidRPr="00E179B6">
        <w:rPr>
          <w:rFonts w:asciiTheme="majorHAnsi" w:hAnsiTheme="majorHAnsi" w:cstheme="majorHAnsi"/>
        </w:rPr>
        <w:t xml:space="preserve"> The SOCO shall investigate or cause to be investigated all cases involving: </w:t>
      </w:r>
    </w:p>
    <w:p w14:paraId="277BAFEA" w14:textId="7777777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Possible violations of criminal </w:t>
      </w:r>
      <w:proofErr w:type="gramStart"/>
      <w:r w:rsidRPr="00E179B6">
        <w:rPr>
          <w:rFonts w:asciiTheme="majorHAnsi" w:hAnsiTheme="majorHAnsi" w:cstheme="majorHAnsi"/>
        </w:rPr>
        <w:t>statutes;</w:t>
      </w:r>
      <w:proofErr w:type="gramEnd"/>
      <w:r w:rsidRPr="00E179B6">
        <w:rPr>
          <w:rFonts w:asciiTheme="majorHAnsi" w:hAnsiTheme="majorHAnsi" w:cstheme="majorHAnsi"/>
        </w:rPr>
        <w:t xml:space="preserve"> </w:t>
      </w:r>
    </w:p>
    <w:p w14:paraId="4F187A53" w14:textId="7777777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Possible violations of this Policy and any related </w:t>
      </w:r>
      <w:proofErr w:type="gramStart"/>
      <w:r w:rsidRPr="00E179B6">
        <w:rPr>
          <w:rFonts w:asciiTheme="majorHAnsi" w:hAnsiTheme="majorHAnsi" w:cstheme="majorHAnsi"/>
        </w:rPr>
        <w:t>procedures;</w:t>
      </w:r>
      <w:proofErr w:type="gramEnd"/>
    </w:p>
    <w:p w14:paraId="7919A594" w14:textId="7B6EF7C6"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Possible prohibited conduct by a Director</w:t>
      </w:r>
      <w:r w:rsidR="001E4E8C" w:rsidRPr="00E179B6">
        <w:rPr>
          <w:rFonts w:asciiTheme="majorHAnsi" w:hAnsiTheme="majorHAnsi" w:cstheme="majorHAnsi"/>
        </w:rPr>
        <w:t>, Officer,</w:t>
      </w:r>
      <w:r w:rsidRPr="00E179B6">
        <w:rPr>
          <w:rFonts w:asciiTheme="majorHAnsi" w:hAnsiTheme="majorHAnsi" w:cstheme="majorHAnsi"/>
        </w:rPr>
        <w:t xml:space="preserve"> or Employee pursuant to this Policy and any related </w:t>
      </w:r>
      <w:proofErr w:type="gramStart"/>
      <w:r w:rsidRPr="00E179B6">
        <w:rPr>
          <w:rFonts w:asciiTheme="majorHAnsi" w:hAnsiTheme="majorHAnsi" w:cstheme="majorHAnsi"/>
        </w:rPr>
        <w:t>procedures;</w:t>
      </w:r>
      <w:proofErr w:type="gramEnd"/>
      <w:r w:rsidRPr="00E179B6">
        <w:rPr>
          <w:rFonts w:asciiTheme="majorHAnsi" w:hAnsiTheme="majorHAnsi" w:cstheme="majorHAnsi"/>
        </w:rPr>
        <w:t xml:space="preserve"> </w:t>
      </w:r>
    </w:p>
    <w:p w14:paraId="67F22064" w14:textId="27973D9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Complaints of misconduct received against Directors</w:t>
      </w:r>
      <w:r w:rsidR="001E4E8C" w:rsidRPr="00E179B6">
        <w:rPr>
          <w:rFonts w:asciiTheme="majorHAnsi" w:hAnsiTheme="majorHAnsi" w:cstheme="majorHAnsi"/>
        </w:rPr>
        <w:t>, Officers,</w:t>
      </w:r>
      <w:r w:rsidRPr="00E179B6">
        <w:rPr>
          <w:rFonts w:asciiTheme="majorHAnsi" w:hAnsiTheme="majorHAnsi" w:cstheme="majorHAnsi"/>
        </w:rPr>
        <w:t xml:space="preserve"> and Employees; and </w:t>
      </w:r>
    </w:p>
    <w:p w14:paraId="4ED17F75" w14:textId="77777777" w:rsidR="008032DC" w:rsidRPr="00E179B6" w:rsidRDefault="008032DC" w:rsidP="008032DC">
      <w:pPr>
        <w:pStyle w:val="BodyText"/>
        <w:numPr>
          <w:ilvl w:val="1"/>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rPr>
        <w:t xml:space="preserve">Actions, transactions, relationships, or events when the activities or suspected activities are of a sensitive nature and could affect continued public confidence in the Farm Credit System. </w:t>
      </w:r>
    </w:p>
    <w:p w14:paraId="56139141" w14:textId="77777777" w:rsidR="008032DC" w:rsidRPr="00E179B6" w:rsidRDefault="008032DC" w:rsidP="008032DC">
      <w:pPr>
        <w:pStyle w:val="BodyText"/>
        <w:numPr>
          <w:ilvl w:val="0"/>
          <w:numId w:val="9"/>
        </w:numPr>
        <w:tabs>
          <w:tab w:val="left" w:pos="0"/>
        </w:tabs>
        <w:spacing w:before="120" w:after="0"/>
        <w:ind w:hanging="288"/>
        <w:jc w:val="both"/>
        <w:rPr>
          <w:rFonts w:asciiTheme="majorHAnsi" w:hAnsiTheme="majorHAnsi" w:cstheme="majorHAnsi"/>
        </w:rPr>
      </w:pPr>
      <w:r w:rsidRPr="00E179B6">
        <w:rPr>
          <w:rFonts w:asciiTheme="majorHAnsi" w:hAnsiTheme="majorHAnsi" w:cstheme="majorHAnsi"/>
          <w:b/>
        </w:rPr>
        <w:t>Director and Employee Training. </w:t>
      </w:r>
    </w:p>
    <w:p w14:paraId="47B85E14" w14:textId="230FBD0F"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b/>
        </w:rPr>
        <w:t>New Directors</w:t>
      </w:r>
      <w:r w:rsidRPr="00E179B6">
        <w:rPr>
          <w:rFonts w:asciiTheme="majorHAnsi" w:hAnsiTheme="majorHAnsi" w:cstheme="majorHAnsi"/>
        </w:rPr>
        <w:t xml:space="preserve">.  Newly elected or appointed Directors must receive standards of conduct training within 60 calendar days of the Director assuming </w:t>
      </w:r>
      <w:r w:rsidR="00A7317B" w:rsidRPr="00E179B6">
        <w:rPr>
          <w:rFonts w:asciiTheme="majorHAnsi" w:hAnsiTheme="majorHAnsi" w:cstheme="majorHAnsi"/>
        </w:rPr>
        <w:t>their</w:t>
      </w:r>
      <w:r w:rsidRPr="00E179B6">
        <w:rPr>
          <w:rFonts w:asciiTheme="majorHAnsi" w:hAnsiTheme="majorHAnsi" w:cstheme="majorHAnsi"/>
        </w:rPr>
        <w:t xml:space="preserve"> position. </w:t>
      </w:r>
    </w:p>
    <w:p w14:paraId="06FDFB96" w14:textId="43D1F026"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b/>
        </w:rPr>
        <w:t>New Employees</w:t>
      </w:r>
      <w:r w:rsidRPr="00E179B6">
        <w:rPr>
          <w:rFonts w:asciiTheme="majorHAnsi" w:hAnsiTheme="majorHAnsi" w:cstheme="majorHAnsi"/>
        </w:rPr>
        <w:t>.  New</w:t>
      </w:r>
      <w:r w:rsidR="001E4E8C" w:rsidRPr="00E179B6">
        <w:rPr>
          <w:rFonts w:asciiTheme="majorHAnsi" w:hAnsiTheme="majorHAnsi" w:cstheme="majorHAnsi"/>
        </w:rPr>
        <w:t xml:space="preserve"> Officers </w:t>
      </w:r>
      <w:r w:rsidR="00A21E70">
        <w:rPr>
          <w:rFonts w:asciiTheme="majorHAnsi" w:hAnsiTheme="majorHAnsi" w:cstheme="majorHAnsi"/>
        </w:rPr>
        <w:t>and</w:t>
      </w:r>
      <w:r w:rsidRPr="00E179B6">
        <w:rPr>
          <w:rFonts w:asciiTheme="majorHAnsi" w:hAnsiTheme="majorHAnsi" w:cstheme="majorHAnsi"/>
        </w:rPr>
        <w:t xml:space="preserve"> Employees must receive standards of conduct training within 10 business days of beginning work. </w:t>
      </w:r>
    </w:p>
    <w:p w14:paraId="58A9668F" w14:textId="75240B9B" w:rsidR="008032DC" w:rsidRPr="00E179B6" w:rsidRDefault="008032DC"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b/>
        </w:rPr>
        <w:t>Periodic Training</w:t>
      </w:r>
      <w:r w:rsidRPr="00E179B6">
        <w:rPr>
          <w:rFonts w:asciiTheme="majorHAnsi" w:hAnsiTheme="majorHAnsi" w:cstheme="majorHAnsi"/>
        </w:rPr>
        <w:t>.  At least annually, the SOCO shall conduct training for all Directors</w:t>
      </w:r>
      <w:r w:rsidR="001E4E8C" w:rsidRPr="00E179B6">
        <w:rPr>
          <w:rFonts w:asciiTheme="majorHAnsi" w:hAnsiTheme="majorHAnsi" w:cstheme="majorHAnsi"/>
        </w:rPr>
        <w:t>, Officers,</w:t>
      </w:r>
      <w:r w:rsidRPr="00E179B6">
        <w:rPr>
          <w:rFonts w:asciiTheme="majorHAnsi" w:hAnsiTheme="majorHAnsi" w:cstheme="majorHAnsi"/>
        </w:rPr>
        <w:t xml:space="preserve"> and Employees, which will include, at</w:t>
      </w:r>
      <w:r w:rsidR="00FA50A4" w:rsidRPr="00E179B6">
        <w:rPr>
          <w:rFonts w:asciiTheme="majorHAnsi" w:hAnsiTheme="majorHAnsi" w:cstheme="majorHAnsi"/>
        </w:rPr>
        <w:t xml:space="preserve"> a minimum, updates to the SOC P</w:t>
      </w:r>
      <w:r w:rsidRPr="00E179B6">
        <w:rPr>
          <w:rFonts w:asciiTheme="majorHAnsi" w:hAnsiTheme="majorHAnsi" w:cstheme="majorHAnsi"/>
        </w:rPr>
        <w:t>rogram and Code of Ethics</w:t>
      </w:r>
      <w:r w:rsidR="005C4B8D" w:rsidRPr="00E179B6">
        <w:rPr>
          <w:rFonts w:asciiTheme="majorHAnsi" w:hAnsiTheme="majorHAnsi" w:cstheme="majorHAnsi"/>
        </w:rPr>
        <w:t>.</w:t>
      </w:r>
    </w:p>
    <w:p w14:paraId="6AC28581" w14:textId="03B90DC5" w:rsidR="003C26AD" w:rsidRPr="00E179B6" w:rsidRDefault="003C26AD" w:rsidP="008032DC">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b/>
        </w:rPr>
        <w:lastRenderedPageBreak/>
        <w:t>Written Certification</w:t>
      </w:r>
      <w:r w:rsidRPr="00E179B6">
        <w:rPr>
          <w:rFonts w:asciiTheme="majorHAnsi" w:hAnsiTheme="majorHAnsi" w:cstheme="majorHAnsi"/>
        </w:rPr>
        <w:t xml:space="preserve">. The SOCO must obtain written or electronic </w:t>
      </w:r>
      <w:r w:rsidR="005453DD" w:rsidRPr="00E179B6">
        <w:rPr>
          <w:rFonts w:asciiTheme="majorHAnsi" w:hAnsiTheme="majorHAnsi" w:cstheme="majorHAnsi"/>
        </w:rPr>
        <w:t xml:space="preserve">training </w:t>
      </w:r>
      <w:r w:rsidRPr="00E179B6">
        <w:rPr>
          <w:rFonts w:asciiTheme="majorHAnsi" w:hAnsiTheme="majorHAnsi" w:cstheme="majorHAnsi"/>
        </w:rPr>
        <w:t>participation certifications from every Director</w:t>
      </w:r>
      <w:r w:rsidR="001E4E8C" w:rsidRPr="00E179B6">
        <w:rPr>
          <w:rFonts w:asciiTheme="majorHAnsi" w:hAnsiTheme="majorHAnsi" w:cstheme="majorHAnsi"/>
        </w:rPr>
        <w:t>, Officer,</w:t>
      </w:r>
      <w:r w:rsidRPr="00E179B6">
        <w:rPr>
          <w:rFonts w:asciiTheme="majorHAnsi" w:hAnsiTheme="majorHAnsi" w:cstheme="majorHAnsi"/>
        </w:rPr>
        <w:t xml:space="preserve"> and Employee</w:t>
      </w:r>
      <w:r w:rsidR="005453DD" w:rsidRPr="00E179B6">
        <w:rPr>
          <w:rFonts w:asciiTheme="majorHAnsi" w:hAnsiTheme="majorHAnsi" w:cstheme="majorHAnsi"/>
        </w:rPr>
        <w:t xml:space="preserve"> and maintain those records in line with this Policy and the SOC regulations</w:t>
      </w:r>
      <w:r w:rsidRPr="00E179B6">
        <w:rPr>
          <w:rFonts w:asciiTheme="majorHAnsi" w:hAnsiTheme="majorHAnsi" w:cstheme="majorHAnsi"/>
        </w:rPr>
        <w:t xml:space="preserve">.  </w:t>
      </w:r>
    </w:p>
    <w:p w14:paraId="03E290BE" w14:textId="05876BD1" w:rsidR="005302CC" w:rsidRPr="00E179B6" w:rsidRDefault="005302CC" w:rsidP="004966F1">
      <w:pPr>
        <w:pStyle w:val="BodyText"/>
        <w:numPr>
          <w:ilvl w:val="0"/>
          <w:numId w:val="9"/>
        </w:numPr>
        <w:tabs>
          <w:tab w:val="clear" w:pos="707"/>
          <w:tab w:val="left" w:pos="0"/>
          <w:tab w:val="num" w:pos="810"/>
        </w:tabs>
        <w:spacing w:before="120" w:after="0"/>
        <w:jc w:val="both"/>
        <w:rPr>
          <w:rFonts w:asciiTheme="majorHAnsi" w:hAnsiTheme="majorHAnsi" w:cstheme="majorHAnsi"/>
        </w:rPr>
      </w:pPr>
      <w:r w:rsidRPr="00E179B6">
        <w:rPr>
          <w:rFonts w:asciiTheme="majorHAnsi" w:hAnsiTheme="majorHAnsi" w:cstheme="majorHAnsi"/>
          <w:b/>
        </w:rPr>
        <w:t>Periodic Reviews</w:t>
      </w:r>
      <w:r w:rsidRPr="00E179B6">
        <w:rPr>
          <w:rFonts w:asciiTheme="majorHAnsi" w:hAnsiTheme="majorHAnsi" w:cstheme="majorHAnsi"/>
        </w:rPr>
        <w:t>.  The SOCO or a qualified designee will conduct scheduled periodic reviews</w:t>
      </w:r>
      <w:r w:rsidR="00A21E70">
        <w:rPr>
          <w:rFonts w:asciiTheme="majorHAnsi" w:hAnsiTheme="majorHAnsi" w:cstheme="majorHAnsi"/>
        </w:rPr>
        <w:t xml:space="preserve"> every three years</w:t>
      </w:r>
      <w:r w:rsidRPr="00E179B6">
        <w:rPr>
          <w:rFonts w:asciiTheme="majorHAnsi" w:hAnsiTheme="majorHAnsi" w:cstheme="majorHAnsi"/>
        </w:rPr>
        <w:t xml:space="preserve"> of its SOC Program, including this Policy, to determine the continued adequacy of the program. Each review will assess consistency with Association practices, financial service industry best practices and FCA regulations, identifying any required updates as well as an analysis of the internal audit of the SOC Program and any changes to the scope that would be appropriate. Within a reasonable time following completion, the SOCO will present a summary report to the board outlining the SOCO’s periodic review of the SOC Program. </w:t>
      </w:r>
    </w:p>
    <w:p w14:paraId="54AE9599" w14:textId="77777777" w:rsidR="008032DC" w:rsidRPr="00E179B6" w:rsidRDefault="008032DC" w:rsidP="00B70577">
      <w:pPr>
        <w:pStyle w:val="BodyText"/>
        <w:numPr>
          <w:ilvl w:val="0"/>
          <w:numId w:val="9"/>
        </w:numPr>
        <w:tabs>
          <w:tab w:val="clear" w:pos="707"/>
          <w:tab w:val="left" w:pos="810"/>
        </w:tabs>
        <w:spacing w:before="120" w:after="0"/>
        <w:ind w:hanging="288"/>
        <w:jc w:val="both"/>
        <w:rPr>
          <w:rFonts w:asciiTheme="majorHAnsi" w:hAnsiTheme="majorHAnsi" w:cstheme="majorHAnsi"/>
        </w:rPr>
      </w:pPr>
      <w:r w:rsidRPr="00E179B6">
        <w:rPr>
          <w:rFonts w:asciiTheme="majorHAnsi" w:hAnsiTheme="majorHAnsi" w:cstheme="majorHAnsi"/>
          <w:b/>
        </w:rPr>
        <w:t>SOCO Reporting. </w:t>
      </w:r>
      <w:r w:rsidRPr="00E179B6">
        <w:rPr>
          <w:rFonts w:asciiTheme="majorHAnsi" w:hAnsiTheme="majorHAnsi" w:cstheme="majorHAnsi"/>
        </w:rPr>
        <w:t xml:space="preserve"> In addition to any other reporting requirements of the SOCO as set forth under this Policy, the SOCO shall report to the board as follows:</w:t>
      </w:r>
    </w:p>
    <w:p w14:paraId="48ADE679" w14:textId="21428135" w:rsidR="008032DC" w:rsidRPr="00E179B6" w:rsidRDefault="008032DC" w:rsidP="005453DD">
      <w:pPr>
        <w:pStyle w:val="BodyText"/>
        <w:numPr>
          <w:ilvl w:val="1"/>
          <w:numId w:val="9"/>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At </w:t>
      </w:r>
      <w:r w:rsidR="005C4B8D" w:rsidRPr="00E179B6">
        <w:rPr>
          <w:rFonts w:asciiTheme="majorHAnsi" w:hAnsiTheme="majorHAnsi" w:cstheme="majorHAnsi"/>
        </w:rPr>
        <w:t>each board meeting</w:t>
      </w:r>
      <w:r w:rsidRPr="00E179B6">
        <w:rPr>
          <w:rFonts w:asciiTheme="majorHAnsi" w:hAnsiTheme="majorHAnsi" w:cstheme="majorHAnsi"/>
        </w:rPr>
        <w:t xml:space="preserve">, report on any </w:t>
      </w:r>
      <w:r w:rsidR="00962577" w:rsidRPr="00E179B6">
        <w:rPr>
          <w:rFonts w:asciiTheme="majorHAnsi" w:hAnsiTheme="majorHAnsi" w:cstheme="majorHAnsi"/>
        </w:rPr>
        <w:t>M</w:t>
      </w:r>
      <w:r w:rsidRPr="00E179B6">
        <w:rPr>
          <w:rFonts w:asciiTheme="majorHAnsi" w:hAnsiTheme="majorHAnsi" w:cstheme="majorHAnsi"/>
        </w:rPr>
        <w:t>aterial Conflict of Interest determination</w:t>
      </w:r>
      <w:r w:rsidR="003C26AD" w:rsidRPr="00E179B6">
        <w:rPr>
          <w:rFonts w:asciiTheme="majorHAnsi" w:hAnsiTheme="majorHAnsi" w:cstheme="majorHAnsi"/>
        </w:rPr>
        <w:t xml:space="preserve">. </w:t>
      </w:r>
      <w:r w:rsidR="00F66503" w:rsidRPr="00E179B6">
        <w:rPr>
          <w:rFonts w:asciiTheme="majorHAnsi" w:hAnsiTheme="majorHAnsi" w:cstheme="majorHAnsi"/>
        </w:rPr>
        <w:t>For this section, a</w:t>
      </w:r>
      <w:r w:rsidR="003C26AD" w:rsidRPr="00E179B6">
        <w:rPr>
          <w:rFonts w:asciiTheme="majorHAnsi" w:hAnsiTheme="majorHAnsi" w:cstheme="majorHAnsi"/>
        </w:rPr>
        <w:t xml:space="preserve"> </w:t>
      </w:r>
      <w:r w:rsidR="00962577" w:rsidRPr="00E179B6">
        <w:rPr>
          <w:rFonts w:asciiTheme="majorHAnsi" w:hAnsiTheme="majorHAnsi" w:cstheme="majorHAnsi"/>
        </w:rPr>
        <w:t>M</w:t>
      </w:r>
      <w:r w:rsidR="003C26AD" w:rsidRPr="00E179B6">
        <w:rPr>
          <w:rFonts w:asciiTheme="majorHAnsi" w:hAnsiTheme="majorHAnsi" w:cstheme="majorHAnsi"/>
        </w:rPr>
        <w:t xml:space="preserve">aterial Conflict of Interest determination means any case the SOCO </w:t>
      </w:r>
      <w:r w:rsidR="005453DD" w:rsidRPr="00E179B6">
        <w:rPr>
          <w:rFonts w:asciiTheme="majorHAnsi" w:hAnsiTheme="majorHAnsi" w:cstheme="majorHAnsi"/>
        </w:rPr>
        <w:t>has a duty</w:t>
      </w:r>
      <w:r w:rsidR="003C26AD" w:rsidRPr="00E179B6">
        <w:rPr>
          <w:rFonts w:asciiTheme="majorHAnsi" w:hAnsiTheme="majorHAnsi" w:cstheme="majorHAnsi"/>
        </w:rPr>
        <w:t xml:space="preserve"> to investigate </w:t>
      </w:r>
      <w:r w:rsidR="005453DD" w:rsidRPr="00E179B6">
        <w:rPr>
          <w:rFonts w:asciiTheme="majorHAnsi" w:hAnsiTheme="majorHAnsi" w:cstheme="majorHAnsi"/>
        </w:rPr>
        <w:t>and/or disclose to the board under</w:t>
      </w:r>
      <w:r w:rsidR="003C26AD" w:rsidRPr="00E179B6">
        <w:rPr>
          <w:rFonts w:asciiTheme="majorHAnsi" w:hAnsiTheme="majorHAnsi" w:cstheme="majorHAnsi"/>
        </w:rPr>
        <w:t xml:space="preserve"> 12 C.F.R. § 612.2170</w:t>
      </w:r>
      <w:r w:rsidR="001556E8" w:rsidRPr="00E179B6">
        <w:rPr>
          <w:rFonts w:asciiTheme="majorHAnsi" w:hAnsiTheme="majorHAnsi" w:cstheme="majorHAnsi"/>
        </w:rPr>
        <w:t>(d)</w:t>
      </w:r>
      <w:r w:rsidR="005453DD" w:rsidRPr="00E179B6">
        <w:rPr>
          <w:rFonts w:asciiTheme="majorHAnsi" w:hAnsiTheme="majorHAnsi" w:cstheme="majorHAnsi"/>
        </w:rPr>
        <w:t xml:space="preserve"> and this Policy. </w:t>
      </w:r>
      <w:r w:rsidRPr="00E179B6">
        <w:rPr>
          <w:rFonts w:asciiTheme="majorHAnsi" w:hAnsiTheme="majorHAnsi" w:cstheme="majorHAnsi"/>
        </w:rPr>
        <w:t xml:space="preserve"> </w:t>
      </w:r>
    </w:p>
    <w:p w14:paraId="526F8C45" w14:textId="7DCBEEA8" w:rsidR="008032DC" w:rsidRPr="00E179B6" w:rsidRDefault="00CF6BB4" w:rsidP="00742037">
      <w:pPr>
        <w:pStyle w:val="BodyText"/>
        <w:numPr>
          <w:ilvl w:val="1"/>
          <w:numId w:val="9"/>
        </w:numPr>
        <w:tabs>
          <w:tab w:val="left" w:pos="0"/>
        </w:tabs>
        <w:spacing w:before="120" w:after="0"/>
        <w:ind w:left="1426" w:hanging="288"/>
        <w:jc w:val="both"/>
        <w:rPr>
          <w:rFonts w:asciiTheme="majorHAnsi" w:hAnsiTheme="majorHAnsi" w:cstheme="majorHAnsi"/>
        </w:rPr>
      </w:pPr>
      <w:r w:rsidRPr="00E179B6">
        <w:rPr>
          <w:rFonts w:asciiTheme="majorHAnsi" w:hAnsiTheme="majorHAnsi" w:cstheme="majorHAnsi"/>
        </w:rPr>
        <w:t>T</w:t>
      </w:r>
      <w:r w:rsidR="008032DC" w:rsidRPr="00E179B6">
        <w:rPr>
          <w:rFonts w:asciiTheme="majorHAnsi" w:hAnsiTheme="majorHAnsi" w:cstheme="majorHAnsi"/>
        </w:rPr>
        <w:t xml:space="preserve">he SOCO shall present to the board </w:t>
      </w:r>
      <w:r w:rsidR="00742037">
        <w:rPr>
          <w:rFonts w:asciiTheme="majorHAnsi" w:hAnsiTheme="majorHAnsi" w:cstheme="majorHAnsi"/>
        </w:rPr>
        <w:t>every three years</w:t>
      </w:r>
      <w:r w:rsidR="008032DC" w:rsidRPr="00E179B6">
        <w:rPr>
          <w:rFonts w:asciiTheme="majorHAnsi" w:hAnsiTheme="majorHAnsi" w:cstheme="majorHAnsi"/>
        </w:rPr>
        <w:t xml:space="preserve">, or on a more frequent basis if required by the board, a summary report on </w:t>
      </w:r>
      <w:r w:rsidR="00962577" w:rsidRPr="00E179B6">
        <w:rPr>
          <w:rFonts w:asciiTheme="majorHAnsi" w:hAnsiTheme="majorHAnsi" w:cstheme="majorHAnsi"/>
        </w:rPr>
        <w:t>M</w:t>
      </w:r>
      <w:r w:rsidR="002445D3" w:rsidRPr="00E179B6">
        <w:rPr>
          <w:rFonts w:asciiTheme="majorHAnsi" w:hAnsiTheme="majorHAnsi" w:cstheme="majorHAnsi"/>
        </w:rPr>
        <w:t xml:space="preserve">aterial </w:t>
      </w:r>
      <w:r w:rsidR="008032DC" w:rsidRPr="00E179B6">
        <w:rPr>
          <w:rFonts w:asciiTheme="majorHAnsi" w:hAnsiTheme="majorHAnsi" w:cstheme="majorHAnsi"/>
        </w:rPr>
        <w:t xml:space="preserve">Conflicts of Interest and Code of Ethics matters or SOC violations </w:t>
      </w:r>
      <w:r w:rsidR="00742037">
        <w:rPr>
          <w:rFonts w:asciiTheme="majorHAnsi" w:hAnsiTheme="majorHAnsi" w:cstheme="majorHAnsi"/>
        </w:rPr>
        <w:t>since the last report</w:t>
      </w:r>
      <w:r w:rsidR="008032DC" w:rsidRPr="00E179B6">
        <w:rPr>
          <w:rFonts w:asciiTheme="majorHAnsi" w:hAnsiTheme="majorHAnsi" w:cstheme="majorHAnsi"/>
        </w:rPr>
        <w:t xml:space="preserve">. </w:t>
      </w:r>
      <w:r w:rsidR="005C4B8D" w:rsidRPr="00E179B6">
        <w:rPr>
          <w:rFonts w:asciiTheme="majorHAnsi" w:hAnsiTheme="majorHAnsi" w:cstheme="majorHAnsi"/>
        </w:rPr>
        <w:t>T</w:t>
      </w:r>
      <w:r w:rsidRPr="00E179B6">
        <w:rPr>
          <w:rFonts w:asciiTheme="majorHAnsi" w:hAnsiTheme="majorHAnsi" w:cstheme="majorHAnsi"/>
        </w:rPr>
        <w:t>he summary report shall</w:t>
      </w:r>
      <w:r w:rsidR="003524F4" w:rsidRPr="00E179B6">
        <w:rPr>
          <w:rFonts w:asciiTheme="majorHAnsi" w:hAnsiTheme="majorHAnsi" w:cstheme="majorHAnsi"/>
        </w:rPr>
        <w:t xml:space="preserve">, at </w:t>
      </w:r>
      <w:proofErr w:type="gramStart"/>
      <w:r w:rsidR="003524F4" w:rsidRPr="00E179B6">
        <w:rPr>
          <w:rFonts w:asciiTheme="majorHAnsi" w:hAnsiTheme="majorHAnsi" w:cstheme="majorHAnsi"/>
        </w:rPr>
        <w:t>minimum,</w:t>
      </w:r>
      <w:r w:rsidRPr="00E179B6">
        <w:rPr>
          <w:rFonts w:asciiTheme="majorHAnsi" w:hAnsiTheme="majorHAnsi" w:cstheme="majorHAnsi"/>
        </w:rPr>
        <w:t>(</w:t>
      </w:r>
      <w:proofErr w:type="gramEnd"/>
      <w:r w:rsidRPr="00E179B6">
        <w:rPr>
          <w:rFonts w:asciiTheme="majorHAnsi" w:hAnsiTheme="majorHAnsi" w:cstheme="majorHAnsi"/>
        </w:rPr>
        <w:t>a) summarize the SOCO’s review of all annual disclosures required from Employees</w:t>
      </w:r>
      <w:r w:rsidR="001E4E8C" w:rsidRPr="00E179B6">
        <w:rPr>
          <w:rFonts w:asciiTheme="majorHAnsi" w:hAnsiTheme="majorHAnsi" w:cstheme="majorHAnsi"/>
        </w:rPr>
        <w:t>, Officers,</w:t>
      </w:r>
      <w:r w:rsidRPr="00E179B6">
        <w:rPr>
          <w:rFonts w:asciiTheme="majorHAnsi" w:hAnsiTheme="majorHAnsi" w:cstheme="majorHAnsi"/>
        </w:rPr>
        <w:t xml:space="preserve"> and Directors, (b) specifically describe any </w:t>
      </w:r>
      <w:r w:rsidR="00962577" w:rsidRPr="00E179B6">
        <w:rPr>
          <w:rFonts w:asciiTheme="majorHAnsi" w:hAnsiTheme="majorHAnsi" w:cstheme="majorHAnsi"/>
        </w:rPr>
        <w:t>M</w:t>
      </w:r>
      <w:r w:rsidR="003524F4" w:rsidRPr="00E179B6">
        <w:rPr>
          <w:rFonts w:asciiTheme="majorHAnsi" w:hAnsiTheme="majorHAnsi" w:cstheme="majorHAnsi"/>
        </w:rPr>
        <w:t xml:space="preserve">aterial </w:t>
      </w:r>
      <w:r w:rsidRPr="00E179B6">
        <w:rPr>
          <w:rFonts w:asciiTheme="majorHAnsi" w:hAnsiTheme="majorHAnsi" w:cstheme="majorHAnsi"/>
        </w:rPr>
        <w:t>Conflicts of Interest</w:t>
      </w:r>
      <w:r w:rsidR="003524F4" w:rsidRPr="00E179B6">
        <w:rPr>
          <w:rFonts w:asciiTheme="majorHAnsi" w:hAnsiTheme="majorHAnsi" w:cstheme="majorHAnsi"/>
        </w:rPr>
        <w:t xml:space="preserve"> and their resolution</w:t>
      </w:r>
      <w:r w:rsidRPr="00E179B6">
        <w:rPr>
          <w:rFonts w:asciiTheme="majorHAnsi" w:hAnsiTheme="majorHAnsi" w:cstheme="majorHAnsi"/>
        </w:rPr>
        <w:t xml:space="preserve">, (c) </w:t>
      </w:r>
      <w:r w:rsidR="003524F4" w:rsidRPr="00E179B6">
        <w:rPr>
          <w:rFonts w:asciiTheme="majorHAnsi" w:hAnsiTheme="majorHAnsi" w:cstheme="majorHAnsi"/>
        </w:rPr>
        <w:t>summarize the standards of conduct training provided to Employees</w:t>
      </w:r>
      <w:r w:rsidR="001E4E8C" w:rsidRPr="00E179B6">
        <w:rPr>
          <w:rFonts w:asciiTheme="majorHAnsi" w:hAnsiTheme="majorHAnsi" w:cstheme="majorHAnsi"/>
        </w:rPr>
        <w:t>, Officers,</w:t>
      </w:r>
      <w:r w:rsidR="003524F4" w:rsidRPr="00E179B6">
        <w:rPr>
          <w:rFonts w:asciiTheme="majorHAnsi" w:hAnsiTheme="majorHAnsi" w:cstheme="majorHAnsi"/>
        </w:rPr>
        <w:t xml:space="preserve"> and Directors </w:t>
      </w:r>
      <w:r w:rsidR="00742037">
        <w:rPr>
          <w:rFonts w:asciiTheme="majorHAnsi" w:hAnsiTheme="majorHAnsi" w:cstheme="majorHAnsi"/>
        </w:rPr>
        <w:t>since the last report</w:t>
      </w:r>
      <w:r w:rsidRPr="00E179B6">
        <w:rPr>
          <w:rFonts w:asciiTheme="majorHAnsi" w:hAnsiTheme="majorHAnsi" w:cstheme="majorHAnsi"/>
        </w:rPr>
        <w:t>.</w:t>
      </w:r>
    </w:p>
    <w:p w14:paraId="6A6B006F" w14:textId="3F5C2DC2" w:rsidR="008032DC" w:rsidRPr="00E179B6" w:rsidRDefault="008032DC" w:rsidP="00B70577">
      <w:pPr>
        <w:pStyle w:val="BodyText"/>
        <w:numPr>
          <w:ilvl w:val="0"/>
          <w:numId w:val="9"/>
        </w:numPr>
        <w:tabs>
          <w:tab w:val="clear" w:pos="707"/>
          <w:tab w:val="left" w:pos="0"/>
          <w:tab w:val="num" w:pos="810"/>
        </w:tabs>
        <w:spacing w:before="120" w:after="0"/>
        <w:ind w:hanging="288"/>
        <w:jc w:val="both"/>
        <w:rPr>
          <w:rFonts w:asciiTheme="majorHAnsi" w:hAnsiTheme="majorHAnsi" w:cstheme="majorHAnsi"/>
        </w:rPr>
      </w:pPr>
      <w:r w:rsidRPr="00E179B6">
        <w:rPr>
          <w:rFonts w:asciiTheme="majorHAnsi" w:hAnsiTheme="majorHAnsi" w:cstheme="majorHAnsi"/>
          <w:b/>
        </w:rPr>
        <w:t>SOCO Conflict of Interest Disclosure</w:t>
      </w:r>
      <w:r w:rsidRPr="00E179B6">
        <w:rPr>
          <w:rFonts w:asciiTheme="majorHAnsi" w:hAnsiTheme="majorHAnsi" w:cstheme="majorHAnsi"/>
        </w:rPr>
        <w:t>.  The SOCO shall submit in writing and present a Conflicts of Interest disclosure to the board</w:t>
      </w:r>
      <w:r w:rsidR="003C26AD" w:rsidRPr="00E179B6">
        <w:rPr>
          <w:rFonts w:asciiTheme="majorHAnsi" w:hAnsiTheme="majorHAnsi" w:cstheme="majorHAnsi"/>
        </w:rPr>
        <w:t>/designated board committee/other board’s designee</w:t>
      </w:r>
      <w:r w:rsidRPr="00E179B6">
        <w:rPr>
          <w:rFonts w:asciiTheme="majorHAnsi" w:hAnsiTheme="majorHAnsi" w:cstheme="majorHAnsi"/>
        </w:rPr>
        <w:t xml:space="preserve"> for approval </w:t>
      </w:r>
      <w:r w:rsidR="001D6895" w:rsidRPr="00E179B6">
        <w:rPr>
          <w:rFonts w:asciiTheme="majorHAnsi" w:hAnsiTheme="majorHAnsi" w:cstheme="majorHAnsi"/>
        </w:rPr>
        <w:t>as of the Association</w:t>
      </w:r>
      <w:r w:rsidR="001A4446" w:rsidRPr="00E179B6">
        <w:rPr>
          <w:rFonts w:asciiTheme="majorHAnsi" w:hAnsiTheme="majorHAnsi" w:cstheme="majorHAnsi"/>
        </w:rPr>
        <w:t>’</w:t>
      </w:r>
      <w:r w:rsidR="003C26AD" w:rsidRPr="00E179B6">
        <w:rPr>
          <w:rFonts w:asciiTheme="majorHAnsi" w:hAnsiTheme="majorHAnsi" w:cstheme="majorHAnsi"/>
        </w:rPr>
        <w:t>s fiscal year end</w:t>
      </w:r>
      <w:r w:rsidRPr="00E179B6">
        <w:rPr>
          <w:rFonts w:asciiTheme="majorHAnsi" w:hAnsiTheme="majorHAnsi" w:cstheme="majorHAnsi"/>
        </w:rPr>
        <w:t xml:space="preserve">.   </w:t>
      </w:r>
      <w:proofErr w:type="gramStart"/>
      <w:r w:rsidRPr="00E179B6">
        <w:rPr>
          <w:rFonts w:asciiTheme="majorHAnsi" w:hAnsiTheme="majorHAnsi" w:cstheme="majorHAnsi"/>
        </w:rPr>
        <w:t>In the event that</w:t>
      </w:r>
      <w:proofErr w:type="gramEnd"/>
      <w:r w:rsidRPr="00E179B6">
        <w:rPr>
          <w:rFonts w:asciiTheme="majorHAnsi" w:hAnsiTheme="majorHAnsi" w:cstheme="majorHAnsi"/>
        </w:rPr>
        <w:t xml:space="preserve"> any pending Conflicts of </w:t>
      </w:r>
      <w:r w:rsidR="003C26AD" w:rsidRPr="00E179B6">
        <w:rPr>
          <w:rFonts w:asciiTheme="majorHAnsi" w:hAnsiTheme="majorHAnsi" w:cstheme="majorHAnsi"/>
        </w:rPr>
        <w:t>I</w:t>
      </w:r>
      <w:r w:rsidRPr="00E179B6">
        <w:rPr>
          <w:rFonts w:asciiTheme="majorHAnsi" w:hAnsiTheme="majorHAnsi" w:cstheme="majorHAnsi"/>
        </w:rPr>
        <w:t>nterest matter</w:t>
      </w:r>
      <w:r w:rsidR="003C26AD" w:rsidRPr="00E179B6">
        <w:rPr>
          <w:rFonts w:asciiTheme="majorHAnsi" w:hAnsiTheme="majorHAnsi" w:cstheme="majorHAnsi"/>
        </w:rPr>
        <w:t>s</w:t>
      </w:r>
      <w:r w:rsidRPr="00E179B6">
        <w:rPr>
          <w:rFonts w:asciiTheme="majorHAnsi" w:hAnsiTheme="majorHAnsi" w:cstheme="majorHAnsi"/>
        </w:rPr>
        <w:t xml:space="preserve"> arising under this Policy involve </w:t>
      </w:r>
      <w:proofErr w:type="gramStart"/>
      <w:r w:rsidRPr="00E179B6">
        <w:rPr>
          <w:rFonts w:asciiTheme="majorHAnsi" w:hAnsiTheme="majorHAnsi" w:cstheme="majorHAnsi"/>
        </w:rPr>
        <w:t>the SOCO</w:t>
      </w:r>
      <w:proofErr w:type="gramEnd"/>
      <w:r w:rsidRPr="00E179B6">
        <w:rPr>
          <w:rFonts w:asciiTheme="majorHAnsi" w:hAnsiTheme="majorHAnsi" w:cstheme="majorHAnsi"/>
        </w:rPr>
        <w:t>, such matters shall be referred to, investigated by and approved or resolved by the board</w:t>
      </w:r>
      <w:r w:rsidR="003C26AD" w:rsidRPr="00E179B6">
        <w:rPr>
          <w:rFonts w:asciiTheme="majorHAnsi" w:hAnsiTheme="majorHAnsi" w:cstheme="majorHAnsi"/>
        </w:rPr>
        <w:t>/designated board committee/other board designee</w:t>
      </w:r>
      <w:r w:rsidRPr="00E179B6">
        <w:rPr>
          <w:rFonts w:asciiTheme="majorHAnsi" w:hAnsiTheme="majorHAnsi" w:cstheme="majorHAnsi"/>
        </w:rPr>
        <w:t xml:space="preserve">. </w:t>
      </w:r>
    </w:p>
    <w:p w14:paraId="4E544D7B" w14:textId="7BDEFC1B" w:rsidR="00C37206" w:rsidRPr="00E179B6" w:rsidRDefault="00C37206" w:rsidP="00C37206">
      <w:pPr>
        <w:pStyle w:val="BodyText"/>
        <w:tabs>
          <w:tab w:val="left" w:pos="0"/>
        </w:tabs>
        <w:spacing w:before="120" w:after="0"/>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65408" behindDoc="0" locked="0" layoutInCell="1" allowOverlap="1" wp14:anchorId="5F6A7CAB" wp14:editId="5ABCA426">
                <wp:simplePos x="0" y="0"/>
                <wp:positionH relativeFrom="column">
                  <wp:posOffset>-56515</wp:posOffset>
                </wp:positionH>
                <wp:positionV relativeFrom="paragraph">
                  <wp:posOffset>271145</wp:posOffset>
                </wp:positionV>
                <wp:extent cx="2988945" cy="32512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988945" cy="325120"/>
                        </a:xfrm>
                        <a:prstGeom prst="rect">
                          <a:avLst/>
                        </a:prstGeom>
                        <a:noFill/>
                        <a:ln w="6350">
                          <a:noFill/>
                        </a:ln>
                      </wps:spPr>
                      <wps:txbx>
                        <w:txbxContent>
                          <w:p w14:paraId="093B044A" w14:textId="30A0B9E4" w:rsidR="009E1BD2" w:rsidRPr="0037177E" w:rsidRDefault="009E1BD2" w:rsidP="00C37206">
                            <w:pPr>
                              <w:rPr>
                                <w:rFonts w:asciiTheme="majorHAnsi" w:hAnsiTheme="majorHAnsi" w:cstheme="majorHAnsi"/>
                                <w:b/>
                                <w:bCs/>
                              </w:rPr>
                            </w:pPr>
                            <w:r>
                              <w:rPr>
                                <w:rFonts w:asciiTheme="majorHAnsi" w:hAnsiTheme="majorHAnsi" w:cstheme="majorHAnsi"/>
                                <w:b/>
                                <w:bCs/>
                              </w:rPr>
                              <w:t>Employee Devotion of Time to Official Duties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A7CAB" id="Text Box 41" o:spid="_x0000_s1035" type="#_x0000_t202" style="position:absolute;left:0;text-align:left;margin-left:-4.45pt;margin-top:21.35pt;width:235.35pt;height:2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" filled="f" stroked="f" strokeweight=".5pt">
                <v:textbox>
                  <w:txbxContent>
                    <w:p w14:paraId="093B044A" w14:textId="30A0B9E4" w:rsidR="009E1BD2" w:rsidRPr="0037177E" w:rsidRDefault="009E1BD2" w:rsidP="00C37206">
                      <w:pPr>
                        <w:rPr>
                          <w:rFonts w:asciiTheme="majorHAnsi" w:hAnsiTheme="majorHAnsi" w:cstheme="majorHAnsi"/>
                          <w:b/>
                          <w:bCs/>
                        </w:rPr>
                      </w:pPr>
                      <w:r>
                        <w:rPr>
                          <w:rFonts w:asciiTheme="majorHAnsi" w:hAnsiTheme="majorHAnsi" w:cstheme="majorHAnsi"/>
                          <w:b/>
                          <w:bCs/>
                        </w:rPr>
                        <w:t>Employee Devotion of Time to Official Duties</w:t>
                      </w:r>
                    </w:p>
                  </w:txbxContent>
                </v:textbox>
              </v:shape>
            </w:pict>
          </mc:Fallback>
        </mc:AlternateContent>
      </w:r>
    </w:p>
    <w:p w14:paraId="3820300C" w14:textId="4562D700" w:rsidR="00C37206" w:rsidRPr="00E179B6" w:rsidRDefault="00C37206" w:rsidP="00C37206">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63360" behindDoc="0" locked="0" layoutInCell="1" allowOverlap="1" wp14:anchorId="45E019CB" wp14:editId="4055D354">
                <wp:simplePos x="0" y="0"/>
                <wp:positionH relativeFrom="column">
                  <wp:posOffset>5790</wp:posOffset>
                </wp:positionH>
                <wp:positionV relativeFrom="paragraph">
                  <wp:posOffset>77362</wp:posOffset>
                </wp:positionV>
                <wp:extent cx="6339205" cy="201155"/>
                <wp:effectExtent l="0" t="0" r="23495" b="27940"/>
                <wp:wrapNone/>
                <wp:docPr id="40" name="Rectangle 40"/>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3369BD" id="Rectangle 40" o:spid="_x0000_s1026" style="position:absolute;margin-left:.45pt;margin-top:6.1pt;width:499.15pt;height:1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4D95DC8E" w14:textId="77777777" w:rsidR="00C37206" w:rsidRPr="00E179B6" w:rsidRDefault="00C37206" w:rsidP="00C37206">
      <w:pPr>
        <w:pStyle w:val="BodyText"/>
        <w:tabs>
          <w:tab w:val="left" w:pos="0"/>
        </w:tabs>
        <w:spacing w:before="120" w:after="0"/>
        <w:jc w:val="both"/>
        <w:rPr>
          <w:rFonts w:asciiTheme="majorHAnsi" w:hAnsiTheme="majorHAnsi" w:cstheme="majorHAnsi"/>
        </w:rPr>
      </w:pPr>
    </w:p>
    <w:p w14:paraId="11A29518" w14:textId="7932FB52" w:rsidR="008032DC" w:rsidRPr="00E179B6" w:rsidRDefault="00EE231F" w:rsidP="008032DC">
      <w:pPr>
        <w:pStyle w:val="BodyText"/>
        <w:numPr>
          <w:ilvl w:val="0"/>
          <w:numId w:val="12"/>
        </w:numPr>
        <w:tabs>
          <w:tab w:val="left" w:pos="0"/>
        </w:tabs>
        <w:spacing w:before="120" w:after="0"/>
        <w:ind w:left="706" w:hanging="288"/>
        <w:jc w:val="both"/>
        <w:rPr>
          <w:rFonts w:asciiTheme="majorHAnsi" w:hAnsiTheme="majorHAnsi" w:cstheme="majorHAnsi"/>
        </w:rPr>
      </w:pPr>
      <w:r w:rsidRPr="00E179B6">
        <w:rPr>
          <w:rFonts w:asciiTheme="majorHAnsi" w:hAnsiTheme="majorHAnsi" w:cstheme="majorHAnsi"/>
        </w:rPr>
        <w:t>Employees of the Association</w:t>
      </w:r>
      <w:r w:rsidR="008032DC" w:rsidRPr="00E179B6">
        <w:rPr>
          <w:rFonts w:asciiTheme="majorHAnsi" w:hAnsiTheme="majorHAnsi" w:cstheme="majorHAnsi"/>
        </w:rPr>
        <w:t xml:space="preserve"> are required to devote the full business time for which they are employed to the effective accomplishment of the duties assigned to them. They shall not accept outside employment or compensation or engage in any other activities that could require the use of time that should be devoted to official duties or that might affect cont</w:t>
      </w:r>
      <w:r w:rsidRPr="00E179B6">
        <w:rPr>
          <w:rFonts w:asciiTheme="majorHAnsi" w:hAnsiTheme="majorHAnsi" w:cstheme="majorHAnsi"/>
        </w:rPr>
        <w:t>inued public confidence in the Association or otherwise embarrass the Association</w:t>
      </w:r>
      <w:r w:rsidR="008032DC" w:rsidRPr="00E179B6">
        <w:rPr>
          <w:rFonts w:asciiTheme="majorHAnsi" w:hAnsiTheme="majorHAnsi" w:cstheme="majorHAnsi"/>
        </w:rPr>
        <w:t xml:space="preserve"> or the Farm Credit System or reflect adversely upon their ability, or perceived ability, to perform their official duties and responsibilities in a totally impartial manner. </w:t>
      </w:r>
    </w:p>
    <w:p w14:paraId="253E670D" w14:textId="35EEA1BF" w:rsidR="008032DC" w:rsidRPr="00E179B6" w:rsidRDefault="008032DC" w:rsidP="008032DC">
      <w:pPr>
        <w:pStyle w:val="BodyText"/>
        <w:numPr>
          <w:ilvl w:val="0"/>
          <w:numId w:val="12"/>
        </w:numPr>
        <w:tabs>
          <w:tab w:val="left" w:pos="0"/>
        </w:tabs>
        <w:spacing w:before="120"/>
        <w:ind w:left="706" w:hanging="288"/>
        <w:jc w:val="both"/>
        <w:rPr>
          <w:rFonts w:asciiTheme="majorHAnsi" w:hAnsiTheme="majorHAnsi" w:cstheme="majorHAnsi"/>
        </w:rPr>
      </w:pPr>
      <w:r w:rsidRPr="00E179B6">
        <w:rPr>
          <w:rFonts w:asciiTheme="majorHAnsi" w:hAnsiTheme="majorHAnsi" w:cstheme="majorHAnsi"/>
        </w:rPr>
        <w:t xml:space="preserve">All Employees must receive </w:t>
      </w:r>
      <w:r w:rsidRPr="00E179B6">
        <w:rPr>
          <w:rFonts w:asciiTheme="majorHAnsi" w:hAnsiTheme="majorHAnsi" w:cstheme="majorHAnsi"/>
          <w:u w:val="single"/>
        </w:rPr>
        <w:t>prior</w:t>
      </w:r>
      <w:r w:rsidRPr="00E179B6">
        <w:rPr>
          <w:rFonts w:asciiTheme="majorHAnsi" w:hAnsiTheme="majorHAnsi" w:cstheme="majorHAnsi"/>
        </w:rPr>
        <w:t xml:space="preserve"> written approval from their immediate supervisor for any outside employment, including self-employment. If a supervisor believes that a potential Conflict of Interest would result from any such outside employment, the supervisor shall make a recommendation of approval or non-approval of such Conflict of Interest and refer the </w:t>
      </w:r>
      <w:r w:rsidRPr="00E179B6">
        <w:rPr>
          <w:rFonts w:asciiTheme="majorHAnsi" w:hAnsiTheme="majorHAnsi" w:cstheme="majorHAnsi"/>
        </w:rPr>
        <w:lastRenderedPageBreak/>
        <w:t xml:space="preserve">report to the SOCO who shall determine if a Conflict of Interest would result from such outside employment.  In the event of a potential Conflict of Interest, the Employee at issue shall not engage in such outside employment until the issue is resolved in the manner provided above. </w:t>
      </w:r>
    </w:p>
    <w:p w14:paraId="481A12FC" w14:textId="37B32121" w:rsidR="00C37206" w:rsidRPr="00E179B6" w:rsidRDefault="00C37206" w:rsidP="00C37206">
      <w:pPr>
        <w:ind w:left="424"/>
        <w:rPr>
          <w:rFonts w:asciiTheme="majorHAnsi" w:hAnsiTheme="majorHAnsi" w:cstheme="majorHAnsi"/>
          <w:b/>
          <w:color w:val="0066CC"/>
        </w:rPr>
      </w:pPr>
      <w:r w:rsidRPr="00E179B6">
        <w:rPr>
          <w:rFonts w:asciiTheme="majorHAnsi" w:hAnsiTheme="majorHAnsi" w:cstheme="majorHAnsi"/>
          <w:noProof/>
          <w:lang w:eastAsia="en-US" w:bidi="ar-SA"/>
        </w:rPr>
        <mc:AlternateContent>
          <mc:Choice Requires="wps">
            <w:drawing>
              <wp:anchor distT="0" distB="0" distL="114300" distR="114300" simplePos="0" relativeHeight="251669504" behindDoc="0" locked="0" layoutInCell="1" allowOverlap="1" wp14:anchorId="28819E8C" wp14:editId="238CB7DA">
                <wp:simplePos x="0" y="0"/>
                <wp:positionH relativeFrom="column">
                  <wp:posOffset>-366169</wp:posOffset>
                </wp:positionH>
                <wp:positionV relativeFrom="paragraph">
                  <wp:posOffset>119918</wp:posOffset>
                </wp:positionV>
                <wp:extent cx="2988945" cy="333214"/>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988945" cy="333214"/>
                        </a:xfrm>
                        <a:prstGeom prst="rect">
                          <a:avLst/>
                        </a:prstGeom>
                        <a:noFill/>
                        <a:ln w="6350">
                          <a:noFill/>
                        </a:ln>
                      </wps:spPr>
                      <wps:txbx>
                        <w:txbxContent>
                          <w:p w14:paraId="5C6FCD0B" w14:textId="25A64828" w:rsidR="009E1BD2" w:rsidRPr="00C37206" w:rsidRDefault="009E1BD2" w:rsidP="00C37206">
                            <w:pPr>
                              <w:ind w:left="424"/>
                              <w:rPr>
                                <w:rFonts w:asciiTheme="majorHAnsi" w:hAnsiTheme="majorHAnsi" w:cstheme="majorHAnsi"/>
                                <w:b/>
                                <w:bCs/>
                              </w:rPr>
                            </w:pPr>
                            <w:r>
                              <w:rPr>
                                <w:rFonts w:asciiTheme="majorHAnsi" w:hAnsiTheme="majorHAnsi" w:cstheme="majorHAnsi"/>
                                <w:b/>
                                <w:bCs/>
                              </w:rPr>
                              <w:t>Employee Political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19E8C" id="Text Box 43" o:spid="_x0000_s1036" type="#_x0000_t202" style="position:absolute;left:0;text-align:left;margin-left:-28.85pt;margin-top:9.45pt;width:235.35pt;height:2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" filled="f" stroked="f" strokeweight=".5pt">
                <v:textbox>
                  <w:txbxContent>
                    <w:p w14:paraId="5C6FCD0B" w14:textId="25A64828" w:rsidR="009E1BD2" w:rsidRPr="00C37206" w:rsidRDefault="009E1BD2" w:rsidP="00C37206">
                      <w:pPr>
                        <w:ind w:left="424"/>
                        <w:rPr>
                          <w:rFonts w:asciiTheme="majorHAnsi" w:hAnsiTheme="majorHAnsi" w:cstheme="majorHAnsi"/>
                          <w:b/>
                          <w:bCs/>
                        </w:rPr>
                      </w:pPr>
                      <w:r>
                        <w:rPr>
                          <w:rFonts w:asciiTheme="majorHAnsi" w:hAnsiTheme="majorHAnsi" w:cstheme="majorHAnsi"/>
                          <w:b/>
                          <w:bCs/>
                        </w:rPr>
                        <w:t>Employee Political Activity</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67456" behindDoc="0" locked="0" layoutInCell="1" allowOverlap="1" wp14:anchorId="2B572E48" wp14:editId="13DCB3F0">
                <wp:simplePos x="0" y="0"/>
                <wp:positionH relativeFrom="column">
                  <wp:posOffset>-48260</wp:posOffset>
                </wp:positionH>
                <wp:positionV relativeFrom="paragraph">
                  <wp:posOffset>169760</wp:posOffset>
                </wp:positionV>
                <wp:extent cx="6339205" cy="201155"/>
                <wp:effectExtent l="0" t="0" r="23495" b="27940"/>
                <wp:wrapNone/>
                <wp:docPr id="42" name="Rectangle 42"/>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1558B8" id="Rectangle 42" o:spid="_x0000_s1026" style="position:absolute;margin-left:-3.8pt;margin-top:13.35pt;width:499.15pt;height:1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" fillcolor="#a5a5a5 [2092]" strokecolor="black [3213]" strokeweight="1pt"/>
            </w:pict>
          </mc:Fallback>
        </mc:AlternateContent>
      </w:r>
    </w:p>
    <w:p w14:paraId="36BEB797" w14:textId="14479D29" w:rsidR="00E54D30" w:rsidRPr="00E179B6" w:rsidRDefault="00E54D30" w:rsidP="00C37206">
      <w:pPr>
        <w:pStyle w:val="BodyText"/>
        <w:ind w:left="424"/>
        <w:jc w:val="both"/>
        <w:rPr>
          <w:rFonts w:asciiTheme="majorHAnsi" w:hAnsiTheme="majorHAnsi" w:cstheme="majorHAnsi"/>
        </w:rPr>
      </w:pPr>
    </w:p>
    <w:p w14:paraId="0CA51C16" w14:textId="14F239A7" w:rsidR="00A7317B" w:rsidRPr="00E179B6" w:rsidRDefault="008032DC" w:rsidP="00A7317B">
      <w:pPr>
        <w:pStyle w:val="BodyText"/>
        <w:numPr>
          <w:ilvl w:val="0"/>
          <w:numId w:val="13"/>
        </w:numPr>
        <w:tabs>
          <w:tab w:val="left" w:pos="0"/>
        </w:tabs>
        <w:spacing w:before="120" w:after="0"/>
        <w:ind w:left="706" w:hanging="288"/>
        <w:jc w:val="both"/>
        <w:rPr>
          <w:rFonts w:asciiTheme="majorHAnsi" w:hAnsiTheme="majorHAnsi" w:cstheme="majorHAnsi"/>
        </w:rPr>
      </w:pPr>
      <w:r w:rsidRPr="00E179B6">
        <w:rPr>
          <w:rFonts w:asciiTheme="majorHAnsi" w:hAnsiTheme="majorHAnsi" w:cstheme="majorHAnsi"/>
        </w:rPr>
        <w:t xml:space="preserve">No Officer or Employee of the </w:t>
      </w:r>
      <w:r w:rsidR="00EE231F" w:rsidRPr="00E179B6">
        <w:rPr>
          <w:rFonts w:asciiTheme="majorHAnsi" w:hAnsiTheme="majorHAnsi" w:cstheme="majorHAnsi"/>
        </w:rPr>
        <w:t>Association</w:t>
      </w:r>
      <w:r w:rsidRPr="00E179B6">
        <w:rPr>
          <w:rFonts w:asciiTheme="majorHAnsi" w:hAnsiTheme="majorHAnsi" w:cstheme="majorHAnsi"/>
        </w:rPr>
        <w:t xml:space="preserve"> shall hold a public office or be a candidate for such office unless the SOCO  has, after investigation and consideration of all facts involved, determined in writing to the board that such candidacy or holding of public office would not bring justified criticism on the grounds of political activities or partialities or in any manner adversely affect the best interests of the borrowers or the operations and public image of the </w:t>
      </w:r>
      <w:r w:rsidR="00EE231F" w:rsidRPr="00E179B6">
        <w:rPr>
          <w:rFonts w:asciiTheme="majorHAnsi" w:hAnsiTheme="majorHAnsi" w:cstheme="majorHAnsi"/>
        </w:rPr>
        <w:t>Association</w:t>
      </w:r>
      <w:r w:rsidRPr="00E179B6">
        <w:rPr>
          <w:rFonts w:asciiTheme="majorHAnsi" w:hAnsiTheme="majorHAnsi" w:cstheme="majorHAnsi"/>
        </w:rPr>
        <w:t xml:space="preserve"> or Farm Credit System or impair the ability of the</w:t>
      </w:r>
      <w:r w:rsidR="001E4E8C" w:rsidRPr="00E179B6">
        <w:rPr>
          <w:rFonts w:asciiTheme="majorHAnsi" w:hAnsiTheme="majorHAnsi" w:cstheme="majorHAnsi"/>
        </w:rPr>
        <w:t xml:space="preserve"> Officer or</w:t>
      </w:r>
      <w:r w:rsidRPr="00E179B6">
        <w:rPr>
          <w:rFonts w:asciiTheme="majorHAnsi" w:hAnsiTheme="majorHAnsi" w:cstheme="majorHAnsi"/>
        </w:rPr>
        <w:t xml:space="preserve"> Employee to meet the requirements contained in this Policy of devotion of time to official duties. All determinations made hereunder shall be made by the SOCO. </w:t>
      </w:r>
    </w:p>
    <w:p w14:paraId="2DF8C577" w14:textId="100BA2E4" w:rsidR="008032DC" w:rsidRPr="00E179B6" w:rsidRDefault="008032DC" w:rsidP="008032DC">
      <w:pPr>
        <w:pStyle w:val="BodyText"/>
        <w:numPr>
          <w:ilvl w:val="0"/>
          <w:numId w:val="13"/>
        </w:numPr>
        <w:tabs>
          <w:tab w:val="left" w:pos="0"/>
        </w:tabs>
        <w:spacing w:before="120"/>
        <w:ind w:left="706" w:hanging="288"/>
        <w:jc w:val="both"/>
        <w:rPr>
          <w:rFonts w:asciiTheme="majorHAnsi" w:hAnsiTheme="majorHAnsi" w:cstheme="majorHAnsi"/>
        </w:rPr>
      </w:pPr>
      <w:r w:rsidRPr="00E179B6">
        <w:rPr>
          <w:rFonts w:asciiTheme="majorHAnsi" w:hAnsiTheme="majorHAnsi" w:cstheme="majorHAnsi"/>
        </w:rPr>
        <w:t xml:space="preserve">No </w:t>
      </w:r>
      <w:r w:rsidR="001E4E8C" w:rsidRPr="00E179B6">
        <w:rPr>
          <w:rFonts w:asciiTheme="majorHAnsi" w:hAnsiTheme="majorHAnsi" w:cstheme="majorHAnsi"/>
        </w:rPr>
        <w:t xml:space="preserve">Officer or </w:t>
      </w:r>
      <w:r w:rsidRPr="00E179B6">
        <w:rPr>
          <w:rFonts w:asciiTheme="majorHAnsi" w:hAnsiTheme="majorHAnsi" w:cstheme="majorHAnsi"/>
        </w:rPr>
        <w:t xml:space="preserve">Employee shall take an active part or issue public statements relating to the nomination or candidacy of any person or participate in partisan political campaigns for national or statewide elective office, in any way that would implicate by support, endorsement, or otherwise, </w:t>
      </w:r>
      <w:r w:rsidR="00E72B27" w:rsidRPr="00E179B6">
        <w:rPr>
          <w:rFonts w:asciiTheme="majorHAnsi" w:hAnsiTheme="majorHAnsi" w:cstheme="majorHAnsi"/>
        </w:rPr>
        <w:t>the</w:t>
      </w:r>
      <w:r w:rsidR="001E4E8C" w:rsidRPr="00E179B6">
        <w:rPr>
          <w:rFonts w:asciiTheme="majorHAnsi" w:hAnsiTheme="majorHAnsi" w:cstheme="majorHAnsi"/>
        </w:rPr>
        <w:t xml:space="preserve"> Officer’s or</w:t>
      </w:r>
      <w:r w:rsidR="00E72B27" w:rsidRPr="00E179B6">
        <w:rPr>
          <w:rFonts w:asciiTheme="majorHAnsi" w:hAnsiTheme="majorHAnsi" w:cstheme="majorHAnsi"/>
        </w:rPr>
        <w:t xml:space="preserve"> Employee’s</w:t>
      </w:r>
      <w:r w:rsidRPr="00E179B6">
        <w:rPr>
          <w:rFonts w:asciiTheme="majorHAnsi" w:hAnsiTheme="majorHAnsi" w:cstheme="majorHAnsi"/>
        </w:rPr>
        <w:t xml:space="preserve"> connection with the </w:t>
      </w:r>
      <w:r w:rsidR="00EE231F" w:rsidRPr="00E179B6">
        <w:rPr>
          <w:rFonts w:asciiTheme="majorHAnsi" w:hAnsiTheme="majorHAnsi" w:cstheme="majorHAnsi"/>
        </w:rPr>
        <w:t>Association</w:t>
      </w:r>
      <w:r w:rsidRPr="00E179B6">
        <w:rPr>
          <w:rFonts w:asciiTheme="majorHAnsi" w:hAnsiTheme="majorHAnsi" w:cstheme="majorHAnsi"/>
        </w:rPr>
        <w:t xml:space="preserve">. This statement shall not be construed to prohibit an </w:t>
      </w:r>
      <w:r w:rsidR="001E4E8C" w:rsidRPr="00E179B6">
        <w:rPr>
          <w:rFonts w:asciiTheme="majorHAnsi" w:hAnsiTheme="majorHAnsi" w:cstheme="majorHAnsi"/>
        </w:rPr>
        <w:t xml:space="preserve">Officer or </w:t>
      </w:r>
      <w:r w:rsidRPr="00E179B6">
        <w:rPr>
          <w:rFonts w:asciiTheme="majorHAnsi" w:hAnsiTheme="majorHAnsi" w:cstheme="majorHAnsi"/>
        </w:rPr>
        <w:t xml:space="preserve">Employee from expressing </w:t>
      </w:r>
      <w:r w:rsidR="008B03B8" w:rsidRPr="00E179B6">
        <w:rPr>
          <w:rFonts w:asciiTheme="majorHAnsi" w:hAnsiTheme="majorHAnsi" w:cstheme="majorHAnsi"/>
        </w:rPr>
        <w:t xml:space="preserve">the Employee’s </w:t>
      </w:r>
      <w:r w:rsidR="001E4E8C" w:rsidRPr="00E179B6">
        <w:rPr>
          <w:rFonts w:asciiTheme="majorHAnsi" w:hAnsiTheme="majorHAnsi" w:cstheme="majorHAnsi"/>
        </w:rPr>
        <w:t xml:space="preserve">or Officer’s </w:t>
      </w:r>
      <w:proofErr w:type="gramStart"/>
      <w:r w:rsidRPr="00E179B6">
        <w:rPr>
          <w:rFonts w:asciiTheme="majorHAnsi" w:hAnsiTheme="majorHAnsi" w:cstheme="majorHAnsi"/>
        </w:rPr>
        <w:t>personal opinion</w:t>
      </w:r>
      <w:proofErr w:type="gramEnd"/>
      <w:r w:rsidRPr="00E179B6">
        <w:rPr>
          <w:rFonts w:asciiTheme="majorHAnsi" w:hAnsiTheme="majorHAnsi" w:cstheme="majorHAnsi"/>
        </w:rPr>
        <w:t xml:space="preserve"> on political affairs or candidates or making voluntary campaign contributions. </w:t>
      </w:r>
    </w:p>
    <w:p w14:paraId="1A3F41D4" w14:textId="2DF8E7FB" w:rsidR="00C37206" w:rsidRPr="00E179B6" w:rsidRDefault="00C37206" w:rsidP="008032DC">
      <w:pPr>
        <w:pStyle w:val="BodyText"/>
        <w:tabs>
          <w:tab w:val="left" w:pos="0"/>
        </w:tabs>
        <w:spacing w:before="120" w:after="0"/>
        <w:jc w:val="both"/>
        <w:rPr>
          <w:rFonts w:asciiTheme="majorHAnsi" w:hAnsiTheme="majorHAnsi" w:cstheme="majorHAnsi"/>
        </w:rPr>
      </w:pPr>
    </w:p>
    <w:p w14:paraId="7974EA7D" w14:textId="40E856A2" w:rsidR="00C37206" w:rsidRPr="00E179B6" w:rsidRDefault="00C37206" w:rsidP="00C37206">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73600" behindDoc="0" locked="0" layoutInCell="1" allowOverlap="1" wp14:anchorId="73BDE499" wp14:editId="575893DF">
                <wp:simplePos x="0" y="0"/>
                <wp:positionH relativeFrom="column">
                  <wp:posOffset>-40640</wp:posOffset>
                </wp:positionH>
                <wp:positionV relativeFrom="paragraph">
                  <wp:posOffset>28328</wp:posOffset>
                </wp:positionV>
                <wp:extent cx="2988945" cy="3719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988945" cy="371960"/>
                        </a:xfrm>
                        <a:prstGeom prst="rect">
                          <a:avLst/>
                        </a:prstGeom>
                        <a:noFill/>
                        <a:ln w="6350">
                          <a:noFill/>
                        </a:ln>
                      </wps:spPr>
                      <wps:txbx>
                        <w:txbxContent>
                          <w:p w14:paraId="16C0B1E2" w14:textId="3AE13829" w:rsidR="009E1BD2" w:rsidRPr="0037177E" w:rsidRDefault="009E1BD2" w:rsidP="00C37206">
                            <w:pPr>
                              <w:rPr>
                                <w:rFonts w:asciiTheme="majorHAnsi" w:hAnsiTheme="majorHAnsi" w:cstheme="majorHAnsi"/>
                                <w:b/>
                                <w:bCs/>
                              </w:rPr>
                            </w:pPr>
                            <w:r>
                              <w:rPr>
                                <w:rFonts w:asciiTheme="majorHAnsi" w:hAnsiTheme="majorHAnsi" w:cstheme="majorHAnsi"/>
                                <w:b/>
                                <w:bCs/>
                              </w:rPr>
                              <w:t>Nepotism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DE499" id="Text Box 47" o:spid="_x0000_s1037" type="#_x0000_t202" style="position:absolute;margin-left:-3.2pt;margin-top:2.25pt;width:235.35pt;height:29.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" filled="f" stroked="f" strokeweight=".5pt">
                <v:textbox>
                  <w:txbxContent>
                    <w:p w14:paraId="16C0B1E2" w14:textId="3AE13829" w:rsidR="009E1BD2" w:rsidRPr="0037177E" w:rsidRDefault="009E1BD2" w:rsidP="00C37206">
                      <w:pPr>
                        <w:rPr>
                          <w:rFonts w:asciiTheme="majorHAnsi" w:hAnsiTheme="majorHAnsi" w:cstheme="majorHAnsi"/>
                          <w:b/>
                          <w:bCs/>
                        </w:rPr>
                      </w:pPr>
                      <w:r>
                        <w:rPr>
                          <w:rFonts w:asciiTheme="majorHAnsi" w:hAnsiTheme="majorHAnsi" w:cstheme="majorHAnsi"/>
                          <w:b/>
                          <w:bCs/>
                        </w:rPr>
                        <w:t>Nepotism</w:t>
                      </w:r>
                    </w:p>
                  </w:txbxContent>
                </v:textbox>
              </v:shape>
            </w:pict>
          </mc:Fallback>
        </mc:AlternateContent>
      </w: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71552" behindDoc="0" locked="0" layoutInCell="1" allowOverlap="1" wp14:anchorId="1554B0E1" wp14:editId="13B9C1B1">
                <wp:simplePos x="0" y="0"/>
                <wp:positionH relativeFrom="column">
                  <wp:posOffset>5790</wp:posOffset>
                </wp:positionH>
                <wp:positionV relativeFrom="paragraph">
                  <wp:posOffset>77362</wp:posOffset>
                </wp:positionV>
                <wp:extent cx="6339205" cy="201155"/>
                <wp:effectExtent l="0" t="0" r="23495" b="27940"/>
                <wp:wrapNone/>
                <wp:docPr id="46" name="Rectangle 46"/>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6F6ADC" id="Rectangle 46" o:spid="_x0000_s1026" style="position:absolute;margin-left:.45pt;margin-top:6.1pt;width:499.15pt;height:15.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13509DC1" w14:textId="77777777" w:rsidR="00C37206" w:rsidRPr="00E179B6" w:rsidRDefault="00C37206" w:rsidP="008032DC">
      <w:pPr>
        <w:pStyle w:val="BodyText"/>
        <w:tabs>
          <w:tab w:val="left" w:pos="0"/>
        </w:tabs>
        <w:spacing w:before="120" w:after="0"/>
        <w:jc w:val="both"/>
        <w:rPr>
          <w:rFonts w:asciiTheme="majorHAnsi" w:hAnsiTheme="majorHAnsi" w:cstheme="majorHAnsi"/>
        </w:rPr>
      </w:pPr>
    </w:p>
    <w:p w14:paraId="3D100573" w14:textId="3C4766CB" w:rsidR="008032DC" w:rsidRPr="00E179B6" w:rsidRDefault="008032DC" w:rsidP="008032DC">
      <w:pPr>
        <w:pStyle w:val="BodyText"/>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To enable management to make an impartial and objective view of its operations and to avoid the appearance of giving special advantage or favoritism in the hiring or promotion of Officers and Employees of the </w:t>
      </w:r>
      <w:r w:rsidR="008407D7" w:rsidRPr="00E179B6">
        <w:rPr>
          <w:rFonts w:asciiTheme="majorHAnsi" w:hAnsiTheme="majorHAnsi" w:cstheme="majorHAnsi"/>
        </w:rPr>
        <w:t>Association</w:t>
      </w:r>
      <w:r w:rsidRPr="00E179B6">
        <w:rPr>
          <w:rFonts w:asciiTheme="majorHAnsi" w:hAnsiTheme="majorHAnsi" w:cstheme="majorHAnsi"/>
        </w:rPr>
        <w:t xml:space="preserve">, the following restrictions shall be observed: </w:t>
      </w:r>
    </w:p>
    <w:p w14:paraId="2AADD71C" w14:textId="1F8878D2" w:rsidR="008032DC" w:rsidRPr="00E179B6" w:rsidRDefault="008032DC" w:rsidP="008032DC">
      <w:pPr>
        <w:pStyle w:val="BodyText"/>
        <w:numPr>
          <w:ilvl w:val="0"/>
          <w:numId w:val="14"/>
        </w:numPr>
        <w:tabs>
          <w:tab w:val="left" w:pos="0"/>
        </w:tabs>
        <w:spacing w:before="120" w:after="0"/>
        <w:jc w:val="both"/>
        <w:rPr>
          <w:rFonts w:asciiTheme="majorHAnsi" w:hAnsiTheme="majorHAnsi" w:cstheme="majorHAnsi"/>
        </w:rPr>
      </w:pPr>
      <w:r w:rsidRPr="00E179B6">
        <w:rPr>
          <w:rFonts w:asciiTheme="majorHAnsi" w:hAnsiTheme="majorHAnsi" w:cstheme="majorHAnsi"/>
        </w:rPr>
        <w:t>A Family member o</w:t>
      </w:r>
      <w:r w:rsidR="008407D7" w:rsidRPr="00E179B6">
        <w:rPr>
          <w:rFonts w:asciiTheme="majorHAnsi" w:hAnsiTheme="majorHAnsi" w:cstheme="majorHAnsi"/>
        </w:rPr>
        <w:t>f a Director of the Association</w:t>
      </w:r>
      <w:r w:rsidRPr="00E179B6">
        <w:rPr>
          <w:rFonts w:asciiTheme="majorHAnsi" w:hAnsiTheme="majorHAnsi" w:cstheme="majorHAnsi"/>
        </w:rPr>
        <w:t xml:space="preserve"> may </w:t>
      </w:r>
      <w:r w:rsidR="008407D7" w:rsidRPr="00E179B6">
        <w:rPr>
          <w:rFonts w:asciiTheme="majorHAnsi" w:hAnsiTheme="majorHAnsi" w:cstheme="majorHAnsi"/>
        </w:rPr>
        <w:t>not serve as an Officer of the Association</w:t>
      </w:r>
      <w:r w:rsidRPr="00E179B6">
        <w:rPr>
          <w:rFonts w:asciiTheme="majorHAnsi" w:hAnsiTheme="majorHAnsi" w:cstheme="majorHAnsi"/>
        </w:rPr>
        <w:t>.</w:t>
      </w:r>
    </w:p>
    <w:p w14:paraId="6A2207D7" w14:textId="7259BFAF" w:rsidR="008032DC" w:rsidRPr="00E179B6" w:rsidRDefault="008032DC" w:rsidP="008032DC">
      <w:pPr>
        <w:pStyle w:val="BodyText"/>
        <w:numPr>
          <w:ilvl w:val="0"/>
          <w:numId w:val="14"/>
        </w:numPr>
        <w:tabs>
          <w:tab w:val="left" w:pos="0"/>
        </w:tabs>
        <w:spacing w:before="120" w:after="0"/>
        <w:jc w:val="both"/>
        <w:rPr>
          <w:rFonts w:asciiTheme="majorHAnsi" w:hAnsiTheme="majorHAnsi" w:cstheme="majorHAnsi"/>
        </w:rPr>
      </w:pPr>
      <w:r w:rsidRPr="00E179B6">
        <w:rPr>
          <w:rFonts w:asciiTheme="majorHAnsi" w:hAnsiTheme="majorHAnsi" w:cstheme="majorHAnsi"/>
        </w:rPr>
        <w:t>A perso</w:t>
      </w:r>
      <w:r w:rsidR="00A82025" w:rsidRPr="00E179B6">
        <w:rPr>
          <w:rFonts w:asciiTheme="majorHAnsi" w:hAnsiTheme="majorHAnsi" w:cstheme="majorHAnsi"/>
        </w:rPr>
        <w:t>n may not serve as an</w:t>
      </w:r>
      <w:r w:rsidRPr="00E179B6">
        <w:rPr>
          <w:rFonts w:asciiTheme="majorHAnsi" w:hAnsiTheme="majorHAnsi" w:cstheme="majorHAnsi"/>
        </w:rPr>
        <w:t xml:space="preserve"> </w:t>
      </w:r>
      <w:r w:rsidR="001E4E8C" w:rsidRPr="00E179B6">
        <w:rPr>
          <w:rFonts w:asciiTheme="majorHAnsi" w:hAnsiTheme="majorHAnsi" w:cstheme="majorHAnsi"/>
        </w:rPr>
        <w:t xml:space="preserve">Officer, </w:t>
      </w:r>
      <w:r w:rsidRPr="00E179B6">
        <w:rPr>
          <w:rFonts w:asciiTheme="majorHAnsi" w:hAnsiTheme="majorHAnsi" w:cstheme="majorHAnsi"/>
        </w:rPr>
        <w:t>Employee</w:t>
      </w:r>
      <w:r w:rsidR="00A82025" w:rsidRPr="00E179B6">
        <w:rPr>
          <w:rFonts w:asciiTheme="majorHAnsi" w:hAnsiTheme="majorHAnsi" w:cstheme="majorHAnsi"/>
        </w:rPr>
        <w:t xml:space="preserve"> or Agent</w:t>
      </w:r>
      <w:r w:rsidR="008407D7" w:rsidRPr="00E179B6">
        <w:rPr>
          <w:rFonts w:asciiTheme="majorHAnsi" w:hAnsiTheme="majorHAnsi" w:cstheme="majorHAnsi"/>
        </w:rPr>
        <w:t xml:space="preserve"> of the Association</w:t>
      </w:r>
      <w:r w:rsidRPr="00E179B6">
        <w:rPr>
          <w:rFonts w:asciiTheme="majorHAnsi" w:hAnsiTheme="majorHAnsi" w:cstheme="majorHAnsi"/>
        </w:rPr>
        <w:t xml:space="preserve"> in a position that is under the direct supervision of a Family member or where the Family member has authority </w:t>
      </w:r>
      <w:r w:rsidR="008407D7" w:rsidRPr="00E179B6">
        <w:rPr>
          <w:rFonts w:asciiTheme="majorHAnsi" w:hAnsiTheme="majorHAnsi" w:cstheme="majorHAnsi"/>
        </w:rPr>
        <w:t>within the Association</w:t>
      </w:r>
      <w:r w:rsidR="00A82025" w:rsidRPr="00E179B6">
        <w:rPr>
          <w:rFonts w:asciiTheme="majorHAnsi" w:hAnsiTheme="majorHAnsi" w:cstheme="majorHAnsi"/>
        </w:rPr>
        <w:t xml:space="preserve"> </w:t>
      </w:r>
      <w:r w:rsidRPr="00E179B6">
        <w:rPr>
          <w:rFonts w:asciiTheme="majorHAnsi" w:hAnsiTheme="majorHAnsi" w:cstheme="majorHAnsi"/>
        </w:rPr>
        <w:t xml:space="preserve">to take administrative or other </w:t>
      </w:r>
      <w:r w:rsidR="0048520A" w:rsidRPr="00E179B6">
        <w:rPr>
          <w:rFonts w:asciiTheme="majorHAnsi" w:hAnsiTheme="majorHAnsi" w:cstheme="majorHAnsi"/>
        </w:rPr>
        <w:t>action directly affecting the</w:t>
      </w:r>
      <w:r w:rsidR="00EA0AD8" w:rsidRPr="00E179B6">
        <w:rPr>
          <w:rFonts w:asciiTheme="majorHAnsi" w:hAnsiTheme="majorHAnsi" w:cstheme="majorHAnsi"/>
        </w:rPr>
        <w:t xml:space="preserve"> Officer,</w:t>
      </w:r>
      <w:r w:rsidR="0048520A" w:rsidRPr="00E179B6">
        <w:rPr>
          <w:rFonts w:asciiTheme="majorHAnsi" w:hAnsiTheme="majorHAnsi" w:cstheme="majorHAnsi"/>
        </w:rPr>
        <w:t xml:space="preserve"> Employee or Agent</w:t>
      </w:r>
      <w:r w:rsidRPr="00E179B6">
        <w:rPr>
          <w:rFonts w:asciiTheme="majorHAnsi" w:hAnsiTheme="majorHAnsi" w:cstheme="majorHAnsi"/>
        </w:rPr>
        <w:t xml:space="preserve">.  </w:t>
      </w:r>
    </w:p>
    <w:p w14:paraId="3693A590" w14:textId="3CFCF9CC" w:rsidR="008032DC" w:rsidRPr="00E179B6" w:rsidRDefault="008032DC" w:rsidP="008032DC">
      <w:pPr>
        <w:pStyle w:val="BodyText"/>
        <w:numPr>
          <w:ilvl w:val="0"/>
          <w:numId w:val="1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In addition to the foregoing, the </w:t>
      </w:r>
      <w:r w:rsidR="008407D7" w:rsidRPr="00E179B6">
        <w:rPr>
          <w:rFonts w:asciiTheme="majorHAnsi" w:hAnsiTheme="majorHAnsi" w:cstheme="majorHAnsi"/>
        </w:rPr>
        <w:t>Association</w:t>
      </w:r>
      <w:r w:rsidRPr="00E179B6">
        <w:rPr>
          <w:rFonts w:asciiTheme="majorHAnsi" w:hAnsiTheme="majorHAnsi" w:cstheme="majorHAnsi"/>
        </w:rPr>
        <w:t xml:space="preserve"> will not hire </w:t>
      </w:r>
      <w:r w:rsidR="0048520A" w:rsidRPr="00E179B6">
        <w:rPr>
          <w:rFonts w:asciiTheme="majorHAnsi" w:hAnsiTheme="majorHAnsi" w:cstheme="majorHAnsi"/>
        </w:rPr>
        <w:t xml:space="preserve">or engage as an </w:t>
      </w:r>
      <w:r w:rsidR="001E4E8C" w:rsidRPr="00E179B6">
        <w:rPr>
          <w:rFonts w:asciiTheme="majorHAnsi" w:hAnsiTheme="majorHAnsi" w:cstheme="majorHAnsi"/>
        </w:rPr>
        <w:t xml:space="preserve">Officer, </w:t>
      </w:r>
      <w:r w:rsidR="0048520A" w:rsidRPr="00E179B6">
        <w:rPr>
          <w:rFonts w:asciiTheme="majorHAnsi" w:hAnsiTheme="majorHAnsi" w:cstheme="majorHAnsi"/>
        </w:rPr>
        <w:t>Employee</w:t>
      </w:r>
      <w:r w:rsidR="001E4E8C" w:rsidRPr="00E179B6">
        <w:rPr>
          <w:rFonts w:asciiTheme="majorHAnsi" w:hAnsiTheme="majorHAnsi" w:cstheme="majorHAnsi"/>
        </w:rPr>
        <w:t>,</w:t>
      </w:r>
      <w:r w:rsidR="0048520A" w:rsidRPr="00E179B6">
        <w:rPr>
          <w:rFonts w:asciiTheme="majorHAnsi" w:hAnsiTheme="majorHAnsi" w:cstheme="majorHAnsi"/>
        </w:rPr>
        <w:t xml:space="preserve"> or Agent a </w:t>
      </w:r>
      <w:r w:rsidRPr="00E179B6">
        <w:rPr>
          <w:rFonts w:asciiTheme="majorHAnsi" w:hAnsiTheme="majorHAnsi" w:cstheme="majorHAnsi"/>
        </w:rPr>
        <w:t>Family</w:t>
      </w:r>
      <w:r w:rsidR="0048520A" w:rsidRPr="00E179B6">
        <w:rPr>
          <w:rFonts w:asciiTheme="majorHAnsi" w:hAnsiTheme="majorHAnsi" w:cstheme="majorHAnsi"/>
        </w:rPr>
        <w:t xml:space="preserve"> member</w:t>
      </w:r>
      <w:r w:rsidRPr="00E179B6">
        <w:rPr>
          <w:rFonts w:asciiTheme="majorHAnsi" w:hAnsiTheme="majorHAnsi" w:cstheme="majorHAnsi"/>
        </w:rPr>
        <w:t xml:space="preserve"> of any Director</w:t>
      </w:r>
      <w:r w:rsidR="009D793C" w:rsidRPr="00E179B6">
        <w:rPr>
          <w:rFonts w:asciiTheme="majorHAnsi" w:hAnsiTheme="majorHAnsi" w:cstheme="majorHAnsi"/>
        </w:rPr>
        <w:t xml:space="preserve"> or Officer </w:t>
      </w:r>
      <w:r w:rsidR="0048520A" w:rsidRPr="00E179B6">
        <w:rPr>
          <w:rFonts w:asciiTheme="majorHAnsi" w:hAnsiTheme="majorHAnsi" w:cstheme="majorHAnsi"/>
        </w:rPr>
        <w:t>or Employee</w:t>
      </w:r>
      <w:r w:rsidRPr="00E179B6">
        <w:rPr>
          <w:rFonts w:asciiTheme="majorHAnsi" w:hAnsiTheme="majorHAnsi" w:cstheme="majorHAnsi"/>
        </w:rPr>
        <w:t xml:space="preserve"> of the </w:t>
      </w:r>
      <w:r w:rsidR="008407D7" w:rsidRPr="00E179B6">
        <w:rPr>
          <w:rFonts w:asciiTheme="majorHAnsi" w:hAnsiTheme="majorHAnsi" w:cstheme="majorHAnsi"/>
        </w:rPr>
        <w:t>Association</w:t>
      </w:r>
      <w:r w:rsidRPr="00E179B6">
        <w:rPr>
          <w:rFonts w:asciiTheme="majorHAnsi" w:hAnsiTheme="majorHAnsi" w:cstheme="majorHAnsi"/>
        </w:rPr>
        <w:t xml:space="preserve"> absent an exception granted in unique circumstances with approval by the board, the Chief Executive Officer and the Standards of Conduct Official, who must resolve any potential </w:t>
      </w:r>
      <w:r w:rsidR="008B03B8" w:rsidRPr="00E179B6">
        <w:rPr>
          <w:rFonts w:asciiTheme="majorHAnsi" w:hAnsiTheme="majorHAnsi" w:cstheme="majorHAnsi"/>
        </w:rPr>
        <w:t>C</w:t>
      </w:r>
      <w:r w:rsidRPr="00E179B6">
        <w:rPr>
          <w:rFonts w:asciiTheme="majorHAnsi" w:hAnsiTheme="majorHAnsi" w:cstheme="majorHAnsi"/>
        </w:rPr>
        <w:t xml:space="preserve">onflict of </w:t>
      </w:r>
      <w:r w:rsidR="008B03B8" w:rsidRPr="00E179B6">
        <w:rPr>
          <w:rFonts w:asciiTheme="majorHAnsi" w:hAnsiTheme="majorHAnsi" w:cstheme="majorHAnsi"/>
        </w:rPr>
        <w:t>I</w:t>
      </w:r>
      <w:r w:rsidRPr="00E179B6">
        <w:rPr>
          <w:rFonts w:asciiTheme="majorHAnsi" w:hAnsiTheme="majorHAnsi" w:cstheme="majorHAnsi"/>
        </w:rPr>
        <w:t xml:space="preserve">nterest and assess the business need justifying the exception. </w:t>
      </w:r>
    </w:p>
    <w:p w14:paraId="594352B6" w14:textId="06623E8C" w:rsidR="008032DC" w:rsidRPr="00E179B6" w:rsidRDefault="008032DC" w:rsidP="008032DC">
      <w:pPr>
        <w:pStyle w:val="BodyText"/>
        <w:numPr>
          <w:ilvl w:val="0"/>
          <w:numId w:val="14"/>
        </w:numPr>
        <w:tabs>
          <w:tab w:val="left" w:pos="0"/>
        </w:tabs>
        <w:spacing w:before="120" w:after="0"/>
        <w:jc w:val="both"/>
        <w:rPr>
          <w:rFonts w:asciiTheme="majorHAnsi" w:hAnsiTheme="majorHAnsi" w:cstheme="majorHAnsi"/>
        </w:rPr>
      </w:pPr>
      <w:r w:rsidRPr="00E179B6">
        <w:rPr>
          <w:rFonts w:asciiTheme="majorHAnsi" w:hAnsiTheme="majorHAnsi" w:cstheme="majorHAnsi"/>
        </w:rPr>
        <w:t xml:space="preserve">In addition to the foregoing, </w:t>
      </w:r>
      <w:r w:rsidR="00A21E70">
        <w:rPr>
          <w:rFonts w:asciiTheme="majorHAnsi" w:hAnsiTheme="majorHAnsi" w:cstheme="majorHAnsi"/>
        </w:rPr>
        <w:t xml:space="preserve">if a violation of this Policy arises, as a result of </w:t>
      </w:r>
      <w:r w:rsidRPr="00E179B6">
        <w:rPr>
          <w:rFonts w:asciiTheme="majorHAnsi" w:hAnsiTheme="majorHAnsi" w:cstheme="majorHAnsi"/>
        </w:rPr>
        <w:t xml:space="preserve"> any two Employees </w:t>
      </w:r>
      <w:r w:rsidR="0048520A" w:rsidRPr="00E179B6">
        <w:rPr>
          <w:rFonts w:asciiTheme="majorHAnsi" w:hAnsiTheme="majorHAnsi" w:cstheme="majorHAnsi"/>
        </w:rPr>
        <w:t>becom</w:t>
      </w:r>
      <w:r w:rsidR="00A21E70">
        <w:rPr>
          <w:rFonts w:asciiTheme="majorHAnsi" w:hAnsiTheme="majorHAnsi" w:cstheme="majorHAnsi"/>
        </w:rPr>
        <w:t>ing</w:t>
      </w:r>
      <w:r w:rsidR="0048520A" w:rsidRPr="00E179B6">
        <w:rPr>
          <w:rFonts w:asciiTheme="majorHAnsi" w:hAnsiTheme="majorHAnsi" w:cstheme="majorHAnsi"/>
        </w:rPr>
        <w:t xml:space="preserve"> Family </w:t>
      </w:r>
      <w:r w:rsidR="00A21E70">
        <w:rPr>
          <w:rFonts w:asciiTheme="majorHAnsi" w:hAnsiTheme="majorHAnsi" w:cstheme="majorHAnsi"/>
        </w:rPr>
        <w:t xml:space="preserve">or when an </w:t>
      </w:r>
      <w:r w:rsidR="00742037">
        <w:rPr>
          <w:rFonts w:asciiTheme="majorHAnsi" w:hAnsiTheme="majorHAnsi" w:cstheme="majorHAnsi"/>
        </w:rPr>
        <w:t>Officer</w:t>
      </w:r>
      <w:r w:rsidR="00A21E70">
        <w:rPr>
          <w:rFonts w:asciiTheme="majorHAnsi" w:hAnsiTheme="majorHAnsi" w:cstheme="majorHAnsi"/>
        </w:rPr>
        <w:t xml:space="preserve"> becomes a Family member of Director </w:t>
      </w:r>
      <w:r w:rsidR="0048520A" w:rsidRPr="00E179B6">
        <w:rPr>
          <w:rFonts w:asciiTheme="majorHAnsi" w:hAnsiTheme="majorHAnsi" w:cstheme="majorHAnsi"/>
        </w:rPr>
        <w:t xml:space="preserve">as defined in this Policy, </w:t>
      </w:r>
      <w:r w:rsidRPr="00E179B6">
        <w:rPr>
          <w:rFonts w:asciiTheme="majorHAnsi" w:hAnsiTheme="majorHAnsi" w:cstheme="majorHAnsi"/>
        </w:rPr>
        <w:t>one of the Employees (as determined between them)</w:t>
      </w:r>
      <w:r w:rsidR="00A21E70">
        <w:rPr>
          <w:rFonts w:asciiTheme="majorHAnsi" w:hAnsiTheme="majorHAnsi" w:cstheme="majorHAnsi"/>
        </w:rPr>
        <w:t xml:space="preserve"> or the </w:t>
      </w:r>
      <w:r w:rsidR="00742037">
        <w:rPr>
          <w:rFonts w:asciiTheme="majorHAnsi" w:hAnsiTheme="majorHAnsi" w:cstheme="majorHAnsi"/>
        </w:rPr>
        <w:t>Officer</w:t>
      </w:r>
      <w:r w:rsidR="00A21E70">
        <w:rPr>
          <w:rFonts w:asciiTheme="majorHAnsi" w:hAnsiTheme="majorHAnsi" w:cstheme="majorHAnsi"/>
        </w:rPr>
        <w:t xml:space="preserve"> related to the Director</w:t>
      </w:r>
      <w:r w:rsidRPr="00E179B6">
        <w:rPr>
          <w:rFonts w:asciiTheme="majorHAnsi" w:hAnsiTheme="majorHAnsi" w:cstheme="majorHAnsi"/>
        </w:rPr>
        <w:t xml:space="preserve"> must leave employme</w:t>
      </w:r>
      <w:r w:rsidR="008407D7" w:rsidRPr="00E179B6">
        <w:rPr>
          <w:rFonts w:asciiTheme="majorHAnsi" w:hAnsiTheme="majorHAnsi" w:cstheme="majorHAnsi"/>
        </w:rPr>
        <w:t>nt with the Association</w:t>
      </w:r>
      <w:r w:rsidRPr="00E179B6">
        <w:rPr>
          <w:rFonts w:asciiTheme="majorHAnsi" w:hAnsiTheme="majorHAnsi" w:cstheme="majorHAnsi"/>
        </w:rPr>
        <w:t xml:space="preserve"> absent an exception being granted as set </w:t>
      </w:r>
      <w:r w:rsidR="0048520A" w:rsidRPr="00E179B6">
        <w:rPr>
          <w:rFonts w:asciiTheme="majorHAnsi" w:hAnsiTheme="majorHAnsi" w:cstheme="majorHAnsi"/>
        </w:rPr>
        <w:t>forth in the subsection above.  Any s</w:t>
      </w:r>
      <w:r w:rsidRPr="00E179B6">
        <w:rPr>
          <w:rFonts w:asciiTheme="majorHAnsi" w:hAnsiTheme="majorHAnsi" w:cstheme="majorHAnsi"/>
        </w:rPr>
        <w:t xml:space="preserve">uch departure shall be within a reasonable </w:t>
      </w:r>
      <w:proofErr w:type="gramStart"/>
      <w:r w:rsidRPr="00E179B6">
        <w:rPr>
          <w:rFonts w:asciiTheme="majorHAnsi" w:hAnsiTheme="majorHAnsi" w:cstheme="majorHAnsi"/>
        </w:rPr>
        <w:t xml:space="preserve">period of </w:t>
      </w:r>
      <w:r w:rsidRPr="00E179B6">
        <w:rPr>
          <w:rFonts w:asciiTheme="majorHAnsi" w:hAnsiTheme="majorHAnsi" w:cstheme="majorHAnsi"/>
        </w:rPr>
        <w:lastRenderedPageBreak/>
        <w:t>time</w:t>
      </w:r>
      <w:proofErr w:type="gramEnd"/>
      <w:r w:rsidRPr="00E179B6">
        <w:rPr>
          <w:rFonts w:asciiTheme="majorHAnsi" w:hAnsiTheme="majorHAnsi" w:cstheme="majorHAnsi"/>
        </w:rPr>
        <w:t xml:space="preserve"> as determined</w:t>
      </w:r>
      <w:r w:rsidR="008407D7" w:rsidRPr="00E179B6">
        <w:rPr>
          <w:rFonts w:asciiTheme="majorHAnsi" w:hAnsiTheme="majorHAnsi" w:cstheme="majorHAnsi"/>
        </w:rPr>
        <w:t xml:space="preserve"> in the sole discretion of the Association</w:t>
      </w:r>
      <w:r w:rsidRPr="00E179B6">
        <w:rPr>
          <w:rFonts w:asciiTheme="majorHAnsi" w:hAnsiTheme="majorHAnsi" w:cstheme="majorHAnsi"/>
        </w:rPr>
        <w:t xml:space="preserve">. </w:t>
      </w:r>
    </w:p>
    <w:p w14:paraId="036DC100" w14:textId="45D762C8" w:rsidR="000948AD" w:rsidRPr="00E179B6" w:rsidRDefault="000948AD" w:rsidP="000948AD">
      <w:pPr>
        <w:pStyle w:val="BodyText"/>
        <w:tabs>
          <w:tab w:val="left" w:pos="0"/>
        </w:tabs>
        <w:spacing w:before="120" w:after="0"/>
        <w:ind w:left="424"/>
        <w:jc w:val="both"/>
        <w:rPr>
          <w:rFonts w:asciiTheme="majorHAnsi" w:hAnsiTheme="majorHAnsi" w:cstheme="majorHAnsi"/>
        </w:rPr>
      </w:pPr>
    </w:p>
    <w:p w14:paraId="2D45814D" w14:textId="77777777" w:rsidR="00C37206" w:rsidRPr="00E179B6" w:rsidRDefault="00C37206" w:rsidP="00C37206">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75648" behindDoc="0" locked="0" layoutInCell="1" allowOverlap="1" wp14:anchorId="5E7E35A5" wp14:editId="2ADCF081">
                <wp:simplePos x="0" y="0"/>
                <wp:positionH relativeFrom="column">
                  <wp:posOffset>5790</wp:posOffset>
                </wp:positionH>
                <wp:positionV relativeFrom="paragraph">
                  <wp:posOffset>77362</wp:posOffset>
                </wp:positionV>
                <wp:extent cx="6339205" cy="201155"/>
                <wp:effectExtent l="0" t="0" r="23495" b="27940"/>
                <wp:wrapNone/>
                <wp:docPr id="48" name="Rectangle 48"/>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3BCF5" id="Rectangle 48" o:spid="_x0000_s1026" style="position:absolute;margin-left:.45pt;margin-top:6.1pt;width:499.15pt;height:15.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77696" behindDoc="0" locked="0" layoutInCell="1" allowOverlap="1" wp14:anchorId="79035E79" wp14:editId="114C5174">
                <wp:simplePos x="0" y="0"/>
                <wp:positionH relativeFrom="column">
                  <wp:posOffset>-48260</wp:posOffset>
                </wp:positionH>
                <wp:positionV relativeFrom="paragraph">
                  <wp:posOffset>29845</wp:posOffset>
                </wp:positionV>
                <wp:extent cx="2988945" cy="2476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988945" cy="247650"/>
                        </a:xfrm>
                        <a:prstGeom prst="rect">
                          <a:avLst/>
                        </a:prstGeom>
                        <a:noFill/>
                        <a:ln w="6350">
                          <a:noFill/>
                        </a:ln>
                      </wps:spPr>
                      <wps:txbx>
                        <w:txbxContent>
                          <w:p w14:paraId="4AF17C97" w14:textId="35423D1B" w:rsidR="009E1BD2" w:rsidRPr="0037177E" w:rsidRDefault="009E1BD2" w:rsidP="00C37206">
                            <w:pPr>
                              <w:rPr>
                                <w:rFonts w:asciiTheme="majorHAnsi" w:hAnsiTheme="majorHAnsi" w:cstheme="majorHAnsi"/>
                                <w:b/>
                                <w:bCs/>
                              </w:rPr>
                            </w:pPr>
                            <w:r>
                              <w:rPr>
                                <w:rFonts w:asciiTheme="majorHAnsi" w:hAnsiTheme="majorHAnsi" w:cstheme="majorHAnsi"/>
                                <w:b/>
                                <w:bCs/>
                              </w:rPr>
                              <w:t xml:space="preserve">Gifts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035E79" id="Text Box 49" o:spid="_x0000_s1038" type="#_x0000_t202" style="position:absolute;margin-left:-3.8pt;margin-top:2.35pt;width:235.35pt;height:1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" filled="f" stroked="f" strokeweight=".5pt">
                <v:textbox>
                  <w:txbxContent>
                    <w:p w14:paraId="4AF17C97" w14:textId="35423D1B" w:rsidR="009E1BD2" w:rsidRPr="0037177E" w:rsidRDefault="009E1BD2" w:rsidP="00C37206">
                      <w:pPr>
                        <w:rPr>
                          <w:rFonts w:asciiTheme="majorHAnsi" w:hAnsiTheme="majorHAnsi" w:cstheme="majorHAnsi"/>
                          <w:b/>
                          <w:bCs/>
                        </w:rPr>
                      </w:pPr>
                      <w:r>
                        <w:rPr>
                          <w:rFonts w:asciiTheme="majorHAnsi" w:hAnsiTheme="majorHAnsi" w:cstheme="majorHAnsi"/>
                          <w:b/>
                          <w:bCs/>
                        </w:rPr>
                        <w:t xml:space="preserve">Gifts </w:t>
                      </w:r>
                    </w:p>
                  </w:txbxContent>
                </v:textbox>
              </v:shape>
            </w:pict>
          </mc:Fallback>
        </mc:AlternateContent>
      </w:r>
    </w:p>
    <w:p w14:paraId="72F5635B" w14:textId="77777777" w:rsidR="00C37206" w:rsidRPr="00E179B6" w:rsidRDefault="00C37206" w:rsidP="000948AD">
      <w:pPr>
        <w:pStyle w:val="BodyText"/>
        <w:tabs>
          <w:tab w:val="left" w:pos="0"/>
        </w:tabs>
        <w:spacing w:before="120" w:after="0"/>
        <w:ind w:left="424"/>
        <w:jc w:val="both"/>
        <w:rPr>
          <w:rFonts w:asciiTheme="majorHAnsi" w:hAnsiTheme="majorHAnsi" w:cstheme="majorHAnsi"/>
        </w:rPr>
      </w:pPr>
    </w:p>
    <w:p w14:paraId="01B82EEC" w14:textId="480F14BC" w:rsidR="009E1BD2" w:rsidRPr="009E1BD2" w:rsidRDefault="00742037" w:rsidP="009E1BD2">
      <w:pPr>
        <w:pStyle w:val="ListParagraph"/>
        <w:numPr>
          <w:ilvl w:val="0"/>
          <w:numId w:val="15"/>
        </w:numPr>
        <w:spacing w:before="120" w:after="120"/>
        <w:contextualSpacing w:val="0"/>
        <w:jc w:val="both"/>
        <w:rPr>
          <w:rFonts w:asciiTheme="majorHAnsi" w:hAnsiTheme="majorHAnsi" w:cstheme="majorHAnsi"/>
          <w:b/>
          <w:szCs w:val="24"/>
        </w:rPr>
      </w:pPr>
      <w:bookmarkStart w:id="2" w:name="autoid-4n3wd"/>
      <w:bookmarkEnd w:id="2"/>
      <w:r w:rsidRPr="009E1BD2">
        <w:rPr>
          <w:rFonts w:asciiTheme="majorHAnsi" w:hAnsiTheme="majorHAnsi" w:cstheme="majorHAnsi"/>
          <w:b/>
          <w:szCs w:val="24"/>
        </w:rPr>
        <w:t xml:space="preserve">What is a Gift? </w:t>
      </w:r>
      <w:r w:rsidRPr="009E1BD2">
        <w:rPr>
          <w:rFonts w:asciiTheme="majorHAnsi" w:hAnsiTheme="majorHAnsi" w:cstheme="majorHAnsi"/>
          <w:szCs w:val="24"/>
        </w:rPr>
        <w:t xml:space="preserve">A Gift is something of monetary value for which the recipient does not have to pay. Gifts can be tangible or intangible, and may include, but are not limited to, a gratuity, fees, compensation, favor, discount, cash, gift certificate, gift card, entertainment, or other items having monetary value. </w:t>
      </w:r>
    </w:p>
    <w:p w14:paraId="2BF3B07C" w14:textId="6FDF783B" w:rsidR="009E1BD2" w:rsidRDefault="00742037" w:rsidP="009E1BD2">
      <w:pPr>
        <w:pStyle w:val="BodyText"/>
        <w:ind w:left="707"/>
        <w:jc w:val="both"/>
        <w:rPr>
          <w:rFonts w:asciiTheme="majorHAnsi" w:hAnsiTheme="majorHAnsi" w:cstheme="majorHAnsi"/>
        </w:rPr>
      </w:pPr>
      <w:r w:rsidRPr="009E1BD2">
        <w:rPr>
          <w:rFonts w:asciiTheme="majorHAnsi" w:hAnsiTheme="majorHAnsi" w:cstheme="majorHAnsi"/>
        </w:rPr>
        <w:t xml:space="preserve">For clarification, the following transactions and expenses are </w:t>
      </w:r>
      <w:r w:rsidRPr="009E1BD2">
        <w:rPr>
          <w:rFonts w:asciiTheme="majorHAnsi" w:hAnsiTheme="majorHAnsi" w:cstheme="majorHAnsi"/>
          <w:u w:val="single"/>
        </w:rPr>
        <w:t>not</w:t>
      </w:r>
      <w:r w:rsidRPr="009E1BD2">
        <w:rPr>
          <w:rFonts w:asciiTheme="majorHAnsi" w:hAnsiTheme="majorHAnsi" w:cstheme="majorHAnsi"/>
        </w:rPr>
        <w:t xml:space="preserve"> considered Gifts for purposes of this Procedure: </w:t>
      </w:r>
    </w:p>
    <w:p w14:paraId="71D615A5" w14:textId="77777777" w:rsidR="00742037" w:rsidRPr="009E1BD2" w:rsidRDefault="00742037" w:rsidP="00742037">
      <w:pPr>
        <w:pStyle w:val="BodyText"/>
        <w:numPr>
          <w:ilvl w:val="1"/>
          <w:numId w:val="15"/>
        </w:numPr>
        <w:autoSpaceDE w:val="0"/>
        <w:autoSpaceDN w:val="0"/>
        <w:adjustRightInd w:val="0"/>
        <w:spacing w:after="0"/>
        <w:jc w:val="both"/>
        <w:rPr>
          <w:rFonts w:asciiTheme="majorHAnsi" w:hAnsiTheme="majorHAnsi" w:cstheme="majorHAnsi"/>
          <w:szCs w:val="22"/>
        </w:rPr>
      </w:pPr>
      <w:r w:rsidRPr="009E1BD2">
        <w:rPr>
          <w:rFonts w:asciiTheme="majorHAnsi" w:hAnsiTheme="majorHAnsi" w:cstheme="majorHAnsi"/>
          <w:b/>
          <w:szCs w:val="22"/>
        </w:rPr>
        <w:t>Inheritance or Exchanges with Family</w:t>
      </w:r>
      <w:r w:rsidRPr="009E1BD2">
        <w:rPr>
          <w:rFonts w:asciiTheme="majorHAnsi" w:hAnsiTheme="majorHAnsi" w:cstheme="majorHAnsi"/>
          <w:szCs w:val="22"/>
        </w:rPr>
        <w:t xml:space="preserve">:  Inheritance or other exchanges offered, solicited, given, or received to or from Family of the Director, Officer, or Employee. </w:t>
      </w:r>
    </w:p>
    <w:p w14:paraId="3D093D9F" w14:textId="1BEEF657" w:rsidR="00742037" w:rsidRPr="009E1BD2" w:rsidRDefault="00742037" w:rsidP="009E1BD2">
      <w:pPr>
        <w:pStyle w:val="BodyText"/>
        <w:numPr>
          <w:ilvl w:val="1"/>
          <w:numId w:val="15"/>
        </w:numPr>
        <w:tabs>
          <w:tab w:val="left" w:pos="0"/>
        </w:tabs>
        <w:autoSpaceDE w:val="0"/>
        <w:autoSpaceDN w:val="0"/>
        <w:spacing w:before="120" w:after="120"/>
        <w:ind w:left="1426" w:hanging="288"/>
        <w:jc w:val="both"/>
        <w:rPr>
          <w:rFonts w:asciiTheme="majorHAnsi" w:hAnsiTheme="majorHAnsi" w:cstheme="majorHAnsi"/>
          <w:szCs w:val="22"/>
        </w:rPr>
      </w:pPr>
      <w:r w:rsidRPr="009E1BD2">
        <w:rPr>
          <w:rFonts w:asciiTheme="majorHAnsi" w:hAnsiTheme="majorHAnsi" w:cstheme="majorHAnsi"/>
          <w:b/>
          <w:szCs w:val="22"/>
        </w:rPr>
        <w:t>Director and Employee Training and Professional Development:</w:t>
      </w:r>
      <w:r w:rsidRPr="009E1BD2">
        <w:rPr>
          <w:rFonts w:asciiTheme="majorHAnsi" w:hAnsiTheme="majorHAnsi" w:cstheme="majorHAnsi"/>
          <w:szCs w:val="22"/>
        </w:rPr>
        <w:t xml:space="preserve"> E</w:t>
      </w:r>
      <w:r w:rsidR="009E1BD2" w:rsidRPr="009E1BD2">
        <w:rPr>
          <w:rFonts w:asciiTheme="majorHAnsi" w:hAnsiTheme="majorHAnsi" w:cstheme="majorHAnsi"/>
          <w:szCs w:val="22"/>
        </w:rPr>
        <w:t>xpenses incurred by the Association</w:t>
      </w:r>
      <w:r w:rsidRPr="009E1BD2">
        <w:rPr>
          <w:rFonts w:asciiTheme="majorHAnsi" w:hAnsiTheme="majorHAnsi" w:cstheme="majorHAnsi"/>
          <w:szCs w:val="22"/>
        </w:rPr>
        <w:t xml:space="preserve"> for educational and training opportunities including, but not limited to, meals, travel expenses, conference or event registration fees, lodging, transportation, and related expenses, incurred for education and professional development purposes. </w:t>
      </w:r>
    </w:p>
    <w:p w14:paraId="3E1D789D" w14:textId="5430ED00" w:rsidR="00742037" w:rsidRPr="009E1BD2" w:rsidRDefault="00742037" w:rsidP="009E1BD2">
      <w:pPr>
        <w:pStyle w:val="BodyText"/>
        <w:numPr>
          <w:ilvl w:val="1"/>
          <w:numId w:val="15"/>
        </w:numPr>
        <w:tabs>
          <w:tab w:val="left" w:pos="0"/>
        </w:tabs>
        <w:autoSpaceDE w:val="0"/>
        <w:autoSpaceDN w:val="0"/>
        <w:spacing w:before="120"/>
        <w:jc w:val="both"/>
        <w:rPr>
          <w:rFonts w:asciiTheme="majorHAnsi" w:hAnsiTheme="majorHAnsi" w:cstheme="majorHAnsi"/>
          <w:szCs w:val="22"/>
        </w:rPr>
      </w:pPr>
      <w:r w:rsidRPr="009E1BD2">
        <w:rPr>
          <w:rFonts w:asciiTheme="majorHAnsi" w:hAnsiTheme="majorHAnsi" w:cstheme="majorHAnsi"/>
          <w:b/>
          <w:szCs w:val="22"/>
        </w:rPr>
        <w:t>Sponsored Meetings and Events:</w:t>
      </w:r>
      <w:r w:rsidRPr="009E1BD2">
        <w:rPr>
          <w:rFonts w:asciiTheme="majorHAnsi" w:hAnsiTheme="majorHAnsi" w:cstheme="majorHAnsi"/>
          <w:szCs w:val="22"/>
        </w:rPr>
        <w:t xml:space="preserve"> Meetings, conferences and events hosted by</w:t>
      </w:r>
      <w:r w:rsidR="009E1BD2" w:rsidRPr="009E1BD2">
        <w:rPr>
          <w:rFonts w:asciiTheme="majorHAnsi" w:hAnsiTheme="majorHAnsi" w:cstheme="majorHAnsi"/>
          <w:szCs w:val="22"/>
        </w:rPr>
        <w:t xml:space="preserve"> the Association</w:t>
      </w:r>
      <w:r w:rsidRPr="009E1BD2">
        <w:rPr>
          <w:rFonts w:asciiTheme="majorHAnsi" w:hAnsiTheme="majorHAnsi" w:cstheme="majorHAnsi"/>
          <w:szCs w:val="22"/>
        </w:rPr>
        <w:t xml:space="preserve">, another Farm Credit System institution, and/or other third-party where the primary purpose is professional development, education and awareness, or relationship development and management.  Examples may include conferences or meetings attended by individuals from one or more Farm Credit System Institutions, or a meeting or event sponsored by a vendor or business partner for educational purposes.  This does not include one-on-one meetings or events which are primarily recreational events, such as a one-on-one meal, sporting event, or fishing or hunting trip. </w:t>
      </w:r>
    </w:p>
    <w:p w14:paraId="1B173C8E" w14:textId="02063CF5" w:rsidR="009E1BD2" w:rsidRDefault="0074271F" w:rsidP="00D245A9">
      <w:pPr>
        <w:pStyle w:val="ListParagraph"/>
        <w:numPr>
          <w:ilvl w:val="0"/>
          <w:numId w:val="15"/>
        </w:numPr>
        <w:jc w:val="both"/>
        <w:rPr>
          <w:rFonts w:asciiTheme="majorHAnsi" w:hAnsiTheme="majorHAnsi" w:cstheme="majorHAnsi"/>
          <w:b/>
          <w:szCs w:val="24"/>
        </w:rPr>
      </w:pPr>
      <w:r w:rsidRPr="00E179B6">
        <w:rPr>
          <w:rFonts w:asciiTheme="majorHAnsi" w:hAnsiTheme="majorHAnsi" w:cstheme="majorHAnsi"/>
          <w:b/>
          <w:szCs w:val="24"/>
        </w:rPr>
        <w:t>G</w:t>
      </w:r>
      <w:r w:rsidR="009E1BD2">
        <w:rPr>
          <w:rFonts w:asciiTheme="majorHAnsi" w:hAnsiTheme="majorHAnsi" w:cstheme="majorHAnsi"/>
          <w:b/>
          <w:szCs w:val="24"/>
        </w:rPr>
        <w:t>eneral Prohibition on Gifts</w:t>
      </w:r>
      <w:r w:rsidRPr="00E179B6">
        <w:rPr>
          <w:rFonts w:asciiTheme="majorHAnsi" w:hAnsiTheme="majorHAnsi" w:cstheme="majorHAnsi"/>
          <w:b/>
          <w:szCs w:val="24"/>
        </w:rPr>
        <w:t xml:space="preserve">.  </w:t>
      </w:r>
    </w:p>
    <w:p w14:paraId="095C2902" w14:textId="09E6DAA5" w:rsidR="0074271F" w:rsidRPr="009E1BD2" w:rsidRDefault="009E1BD2" w:rsidP="009E1BD2">
      <w:pPr>
        <w:pStyle w:val="ListParagraph"/>
        <w:numPr>
          <w:ilvl w:val="1"/>
          <w:numId w:val="15"/>
        </w:numPr>
        <w:jc w:val="both"/>
        <w:rPr>
          <w:rFonts w:asciiTheme="majorHAnsi" w:hAnsiTheme="majorHAnsi" w:cstheme="majorHAnsi"/>
          <w:b/>
          <w:szCs w:val="24"/>
        </w:rPr>
      </w:pPr>
      <w:r>
        <w:rPr>
          <w:rFonts w:asciiTheme="majorHAnsi" w:hAnsiTheme="majorHAnsi" w:cstheme="majorHAnsi"/>
          <w:b/>
          <w:szCs w:val="24"/>
        </w:rPr>
        <w:t xml:space="preserve">Gifts Intended to Influence Official Actions of Decisions: </w:t>
      </w:r>
      <w:r w:rsidR="0074271F" w:rsidRPr="009E1BD2">
        <w:rPr>
          <w:rFonts w:asciiTheme="majorHAnsi" w:hAnsiTheme="majorHAnsi" w:cstheme="majorHAnsi"/>
          <w:szCs w:val="24"/>
        </w:rPr>
        <w:t>Directors</w:t>
      </w:r>
      <w:r w:rsidR="001E4E8C" w:rsidRPr="009E1BD2">
        <w:rPr>
          <w:rFonts w:asciiTheme="majorHAnsi" w:hAnsiTheme="majorHAnsi" w:cstheme="majorHAnsi"/>
          <w:szCs w:val="24"/>
        </w:rPr>
        <w:t xml:space="preserve">, Officers, </w:t>
      </w:r>
      <w:r w:rsidR="0074271F" w:rsidRPr="009E1BD2">
        <w:rPr>
          <w:rFonts w:asciiTheme="majorHAnsi" w:hAnsiTheme="majorHAnsi" w:cstheme="majorHAnsi"/>
          <w:szCs w:val="24"/>
        </w:rPr>
        <w:t>and</w:t>
      </w:r>
      <w:r w:rsidR="001E4E8C" w:rsidRPr="009E1BD2">
        <w:rPr>
          <w:rFonts w:asciiTheme="majorHAnsi" w:hAnsiTheme="majorHAnsi" w:cstheme="majorHAnsi"/>
          <w:szCs w:val="24"/>
        </w:rPr>
        <w:t xml:space="preserve"> </w:t>
      </w:r>
      <w:r w:rsidR="0074271F" w:rsidRPr="009E1BD2">
        <w:rPr>
          <w:rFonts w:asciiTheme="majorHAnsi" w:hAnsiTheme="majorHAnsi" w:cstheme="majorHAnsi"/>
          <w:szCs w:val="24"/>
        </w:rPr>
        <w:t xml:space="preserve">Employees should not ask for or accept </w:t>
      </w:r>
      <w:r>
        <w:rPr>
          <w:rFonts w:asciiTheme="majorHAnsi" w:hAnsiTheme="majorHAnsi" w:cstheme="majorHAnsi"/>
          <w:szCs w:val="24"/>
        </w:rPr>
        <w:t>G</w:t>
      </w:r>
      <w:r w:rsidR="0074271F" w:rsidRPr="009E1BD2">
        <w:rPr>
          <w:rFonts w:asciiTheme="majorHAnsi" w:hAnsiTheme="majorHAnsi" w:cstheme="majorHAnsi"/>
          <w:szCs w:val="24"/>
        </w:rPr>
        <w:t xml:space="preserve">ifts if doing so might </w:t>
      </w:r>
      <w:proofErr w:type="gramStart"/>
      <w:r w:rsidR="0074271F" w:rsidRPr="009E1BD2">
        <w:rPr>
          <w:rFonts w:asciiTheme="majorHAnsi" w:hAnsiTheme="majorHAnsi" w:cstheme="majorHAnsi"/>
          <w:szCs w:val="24"/>
        </w:rPr>
        <w:t>compromise, or</w:t>
      </w:r>
      <w:proofErr w:type="gramEnd"/>
      <w:r w:rsidR="0074271F" w:rsidRPr="009E1BD2">
        <w:rPr>
          <w:rFonts w:asciiTheme="majorHAnsi" w:hAnsiTheme="majorHAnsi" w:cstheme="majorHAnsi"/>
          <w:szCs w:val="24"/>
        </w:rPr>
        <w:t xml:space="preserve"> appear to compromise their ability to make objective business decisions</w:t>
      </w:r>
      <w:r w:rsidR="008407D7" w:rsidRPr="009E1BD2">
        <w:rPr>
          <w:rFonts w:asciiTheme="majorHAnsi" w:hAnsiTheme="majorHAnsi" w:cstheme="majorHAnsi"/>
          <w:szCs w:val="24"/>
        </w:rPr>
        <w:t xml:space="preserve"> in the best interest of the Association</w:t>
      </w:r>
      <w:r w:rsidR="0074271F" w:rsidRPr="009E1BD2">
        <w:rPr>
          <w:rFonts w:asciiTheme="majorHAnsi" w:hAnsiTheme="majorHAnsi" w:cstheme="majorHAnsi"/>
          <w:szCs w:val="24"/>
        </w:rPr>
        <w:t xml:space="preserve"> or that may be viewed as intended to influence official action or decisions.</w:t>
      </w:r>
    </w:p>
    <w:p w14:paraId="686A63A5" w14:textId="2450A6A7" w:rsidR="008032DC" w:rsidRPr="00E179B6" w:rsidRDefault="008032DC" w:rsidP="009E1BD2">
      <w:pPr>
        <w:pStyle w:val="BodyText"/>
        <w:numPr>
          <w:ilvl w:val="1"/>
          <w:numId w:val="15"/>
        </w:numPr>
        <w:tabs>
          <w:tab w:val="left" w:pos="0"/>
        </w:tabs>
        <w:spacing w:before="120" w:after="0"/>
        <w:jc w:val="both"/>
        <w:rPr>
          <w:rFonts w:asciiTheme="majorHAnsi" w:hAnsiTheme="majorHAnsi" w:cstheme="majorHAnsi"/>
        </w:rPr>
      </w:pPr>
      <w:r w:rsidRPr="00E179B6">
        <w:rPr>
          <w:rFonts w:asciiTheme="majorHAnsi" w:hAnsiTheme="majorHAnsi" w:cstheme="majorHAnsi"/>
          <w:b/>
        </w:rPr>
        <w:t>Intra-System</w:t>
      </w:r>
      <w:r w:rsidR="009E1BD2">
        <w:rPr>
          <w:rFonts w:asciiTheme="majorHAnsi" w:hAnsiTheme="majorHAnsi" w:cstheme="majorHAnsi"/>
          <w:b/>
        </w:rPr>
        <w:t xml:space="preserve"> Gifts:</w:t>
      </w:r>
      <w:r w:rsidRPr="00E179B6">
        <w:rPr>
          <w:rFonts w:asciiTheme="majorHAnsi" w:hAnsiTheme="majorHAnsi" w:cstheme="majorHAnsi"/>
          <w:b/>
        </w:rPr>
        <w:t> </w:t>
      </w:r>
      <w:r w:rsidR="00900BF8" w:rsidRPr="00E179B6">
        <w:rPr>
          <w:rFonts w:asciiTheme="majorHAnsi" w:hAnsiTheme="majorHAnsi" w:cstheme="majorHAnsi"/>
        </w:rPr>
        <w:t>Unless otherwise provided herein, n</w:t>
      </w:r>
      <w:r w:rsidRPr="00E179B6">
        <w:rPr>
          <w:rFonts w:asciiTheme="majorHAnsi" w:hAnsiTheme="majorHAnsi" w:cstheme="majorHAnsi"/>
        </w:rPr>
        <w:t>o Director</w:t>
      </w:r>
      <w:r w:rsidR="001E4E8C" w:rsidRPr="00E179B6">
        <w:rPr>
          <w:rFonts w:asciiTheme="majorHAnsi" w:hAnsiTheme="majorHAnsi" w:cstheme="majorHAnsi"/>
        </w:rPr>
        <w:t>, Officer,</w:t>
      </w:r>
      <w:r w:rsidR="008407D7" w:rsidRPr="00E179B6">
        <w:rPr>
          <w:rFonts w:asciiTheme="majorHAnsi" w:hAnsiTheme="majorHAnsi" w:cstheme="majorHAnsi"/>
        </w:rPr>
        <w:t xml:space="preserve"> or Employee of the Association</w:t>
      </w:r>
      <w:r w:rsidRPr="00E179B6">
        <w:rPr>
          <w:rFonts w:asciiTheme="majorHAnsi" w:hAnsiTheme="majorHAnsi" w:cstheme="majorHAnsi"/>
        </w:rPr>
        <w:t xml:space="preserve"> shall </w:t>
      </w:r>
      <w:r w:rsidR="00900BF8" w:rsidRPr="00E179B6">
        <w:rPr>
          <w:rFonts w:asciiTheme="majorHAnsi" w:hAnsiTheme="majorHAnsi" w:cstheme="majorHAnsi"/>
        </w:rPr>
        <w:t>ask for</w:t>
      </w:r>
      <w:r w:rsidRPr="00E179B6">
        <w:rPr>
          <w:rFonts w:asciiTheme="majorHAnsi" w:hAnsiTheme="majorHAnsi" w:cstheme="majorHAnsi"/>
        </w:rPr>
        <w:t xml:space="preserve">, give or receive any </w:t>
      </w:r>
      <w:r w:rsidR="009E1BD2">
        <w:rPr>
          <w:rFonts w:asciiTheme="majorHAnsi" w:hAnsiTheme="majorHAnsi" w:cstheme="majorHAnsi"/>
        </w:rPr>
        <w:t>G</w:t>
      </w:r>
      <w:r w:rsidRPr="00E179B6">
        <w:rPr>
          <w:rFonts w:asciiTheme="majorHAnsi" w:hAnsiTheme="majorHAnsi" w:cstheme="majorHAnsi"/>
        </w:rPr>
        <w:t>ift from or to any Director</w:t>
      </w:r>
      <w:r w:rsidR="007A7842" w:rsidRPr="00E179B6">
        <w:rPr>
          <w:rFonts w:asciiTheme="majorHAnsi" w:hAnsiTheme="majorHAnsi" w:cstheme="majorHAnsi"/>
        </w:rPr>
        <w:t>, Officer,</w:t>
      </w:r>
      <w:r w:rsidR="008407D7" w:rsidRPr="00E179B6">
        <w:rPr>
          <w:rFonts w:asciiTheme="majorHAnsi" w:hAnsiTheme="majorHAnsi" w:cstheme="majorHAnsi"/>
        </w:rPr>
        <w:t xml:space="preserve"> or Employee of the </w:t>
      </w:r>
      <w:r w:rsidRPr="00E179B6">
        <w:rPr>
          <w:rFonts w:asciiTheme="majorHAnsi" w:hAnsiTheme="majorHAnsi" w:cstheme="majorHAnsi"/>
        </w:rPr>
        <w:t>Association</w:t>
      </w:r>
      <w:r w:rsidR="00D3035E" w:rsidRPr="00E179B6">
        <w:rPr>
          <w:rFonts w:asciiTheme="majorHAnsi" w:hAnsiTheme="majorHAnsi" w:cstheme="majorHAnsi"/>
        </w:rPr>
        <w:t xml:space="preserve"> or</w:t>
      </w:r>
      <w:r w:rsidR="002927D6" w:rsidRPr="00E179B6">
        <w:rPr>
          <w:rFonts w:asciiTheme="majorHAnsi" w:hAnsiTheme="majorHAnsi" w:cstheme="majorHAnsi"/>
        </w:rPr>
        <w:t xml:space="preserve"> AgriBank</w:t>
      </w:r>
      <w:r w:rsidRPr="00E179B6">
        <w:rPr>
          <w:rFonts w:asciiTheme="majorHAnsi" w:hAnsiTheme="majorHAnsi" w:cstheme="majorHAnsi"/>
        </w:rPr>
        <w:t xml:space="preserve">. </w:t>
      </w:r>
    </w:p>
    <w:p w14:paraId="547D8DB4" w14:textId="76AF3283" w:rsidR="008032DC" w:rsidRPr="00E179B6" w:rsidRDefault="009E1BD2" w:rsidP="009E1BD2">
      <w:pPr>
        <w:pStyle w:val="BodyText"/>
        <w:numPr>
          <w:ilvl w:val="1"/>
          <w:numId w:val="15"/>
        </w:numPr>
        <w:tabs>
          <w:tab w:val="left" w:pos="0"/>
        </w:tabs>
        <w:spacing w:before="120" w:after="0"/>
        <w:jc w:val="both"/>
        <w:rPr>
          <w:rFonts w:asciiTheme="majorHAnsi" w:hAnsiTheme="majorHAnsi" w:cstheme="majorHAnsi"/>
        </w:rPr>
      </w:pPr>
      <w:r>
        <w:rPr>
          <w:rFonts w:asciiTheme="majorHAnsi" w:hAnsiTheme="majorHAnsi" w:cstheme="majorHAnsi"/>
          <w:b/>
        </w:rPr>
        <w:t>External Gifts</w:t>
      </w:r>
      <w:r w:rsidR="008032DC" w:rsidRPr="00E179B6">
        <w:rPr>
          <w:rFonts w:asciiTheme="majorHAnsi" w:hAnsiTheme="majorHAnsi" w:cstheme="majorHAnsi"/>
          <w:b/>
        </w:rPr>
        <w:t>. </w:t>
      </w:r>
      <w:r w:rsidR="00900BF8" w:rsidRPr="00E179B6">
        <w:rPr>
          <w:rFonts w:asciiTheme="majorHAnsi" w:hAnsiTheme="majorHAnsi" w:cstheme="majorHAnsi"/>
        </w:rPr>
        <w:t xml:space="preserve">Unless otherwise provided herein, no </w:t>
      </w:r>
      <w:r w:rsidR="008032DC" w:rsidRPr="00E179B6">
        <w:rPr>
          <w:rFonts w:asciiTheme="majorHAnsi" w:hAnsiTheme="majorHAnsi" w:cstheme="majorHAnsi"/>
        </w:rPr>
        <w:t>Director</w:t>
      </w:r>
      <w:r w:rsidR="007A7842" w:rsidRPr="00E179B6">
        <w:rPr>
          <w:rFonts w:asciiTheme="majorHAnsi" w:hAnsiTheme="majorHAnsi" w:cstheme="majorHAnsi"/>
        </w:rPr>
        <w:t>, Officer,</w:t>
      </w:r>
      <w:r w:rsidR="008032DC" w:rsidRPr="00E179B6">
        <w:rPr>
          <w:rFonts w:asciiTheme="majorHAnsi" w:hAnsiTheme="majorHAnsi" w:cstheme="majorHAnsi"/>
        </w:rPr>
        <w:t xml:space="preserve"> o</w:t>
      </w:r>
      <w:r w:rsidR="008407D7" w:rsidRPr="00E179B6">
        <w:rPr>
          <w:rFonts w:asciiTheme="majorHAnsi" w:hAnsiTheme="majorHAnsi" w:cstheme="majorHAnsi"/>
        </w:rPr>
        <w:t>r Employee of the Association</w:t>
      </w:r>
      <w:r w:rsidR="008032DC" w:rsidRPr="00E179B6">
        <w:rPr>
          <w:rFonts w:asciiTheme="majorHAnsi" w:hAnsiTheme="majorHAnsi" w:cstheme="majorHAnsi"/>
        </w:rPr>
        <w:t xml:space="preserve"> shall at any time </w:t>
      </w:r>
      <w:r w:rsidR="00900BF8" w:rsidRPr="00E179B6">
        <w:rPr>
          <w:rFonts w:asciiTheme="majorHAnsi" w:hAnsiTheme="majorHAnsi" w:cstheme="majorHAnsi"/>
        </w:rPr>
        <w:t xml:space="preserve">ask for </w:t>
      </w:r>
      <w:r w:rsidR="008032DC" w:rsidRPr="00E179B6">
        <w:rPr>
          <w:rFonts w:asciiTheme="majorHAnsi" w:hAnsiTheme="majorHAnsi" w:cstheme="majorHAnsi"/>
        </w:rPr>
        <w:t xml:space="preserve">or accept any </w:t>
      </w:r>
      <w:r>
        <w:rPr>
          <w:rFonts w:asciiTheme="majorHAnsi" w:hAnsiTheme="majorHAnsi" w:cstheme="majorHAnsi"/>
        </w:rPr>
        <w:t>G</w:t>
      </w:r>
      <w:r w:rsidR="008032DC" w:rsidRPr="00E179B6">
        <w:rPr>
          <w:rFonts w:asciiTheme="majorHAnsi" w:hAnsiTheme="majorHAnsi" w:cstheme="majorHAnsi"/>
        </w:rPr>
        <w:t xml:space="preserve">ift from any </w:t>
      </w:r>
      <w:r>
        <w:rPr>
          <w:rFonts w:asciiTheme="majorHAnsi" w:hAnsiTheme="majorHAnsi" w:cstheme="majorHAnsi"/>
        </w:rPr>
        <w:t>B</w:t>
      </w:r>
      <w:r w:rsidR="008032DC" w:rsidRPr="00E179B6">
        <w:rPr>
          <w:rFonts w:asciiTheme="majorHAnsi" w:hAnsiTheme="majorHAnsi" w:cstheme="majorHAnsi"/>
        </w:rPr>
        <w:t>orrower</w:t>
      </w:r>
      <w:r>
        <w:rPr>
          <w:rFonts w:asciiTheme="majorHAnsi" w:hAnsiTheme="majorHAnsi" w:cstheme="majorHAnsi"/>
        </w:rPr>
        <w:t xml:space="preserve">, </w:t>
      </w:r>
      <w:r w:rsidR="008032DC" w:rsidRPr="00E179B6">
        <w:rPr>
          <w:rFonts w:asciiTheme="majorHAnsi" w:hAnsiTheme="majorHAnsi" w:cstheme="majorHAnsi"/>
        </w:rPr>
        <w:t>loan applicant</w:t>
      </w:r>
      <w:r w:rsidR="00BB7410" w:rsidRPr="00E179B6">
        <w:rPr>
          <w:rFonts w:asciiTheme="majorHAnsi" w:hAnsiTheme="majorHAnsi" w:cstheme="majorHAnsi"/>
        </w:rPr>
        <w:t xml:space="preserve">, </w:t>
      </w:r>
      <w:r>
        <w:rPr>
          <w:rFonts w:asciiTheme="majorHAnsi" w:hAnsiTheme="majorHAnsi" w:cstheme="majorHAnsi"/>
        </w:rPr>
        <w:t xml:space="preserve">Agent, or Third-Party Service Provider </w:t>
      </w:r>
      <w:r w:rsidR="00BB7410" w:rsidRPr="00E179B6">
        <w:rPr>
          <w:rFonts w:asciiTheme="majorHAnsi" w:hAnsiTheme="majorHAnsi" w:cstheme="majorHAnsi"/>
        </w:rPr>
        <w:t>for themselves or another Director</w:t>
      </w:r>
      <w:r w:rsidR="007A7842" w:rsidRPr="00E179B6">
        <w:rPr>
          <w:rFonts w:asciiTheme="majorHAnsi" w:hAnsiTheme="majorHAnsi" w:cstheme="majorHAnsi"/>
        </w:rPr>
        <w:t>, Officer,</w:t>
      </w:r>
      <w:r w:rsidR="00BB7410" w:rsidRPr="00E179B6">
        <w:rPr>
          <w:rFonts w:asciiTheme="majorHAnsi" w:hAnsiTheme="majorHAnsi" w:cstheme="majorHAnsi"/>
        </w:rPr>
        <w:t xml:space="preserve"> or Employee of</w:t>
      </w:r>
      <w:r w:rsidR="00CE6415" w:rsidRPr="00E179B6">
        <w:rPr>
          <w:rFonts w:asciiTheme="majorHAnsi" w:hAnsiTheme="majorHAnsi" w:cstheme="majorHAnsi"/>
        </w:rPr>
        <w:t xml:space="preserve"> </w:t>
      </w:r>
      <w:r w:rsidR="00565CE3" w:rsidRPr="00E179B6">
        <w:rPr>
          <w:rFonts w:asciiTheme="majorHAnsi" w:hAnsiTheme="majorHAnsi" w:cstheme="majorHAnsi"/>
        </w:rPr>
        <w:t>the Association or the Supervising Institution</w:t>
      </w:r>
      <w:r w:rsidR="00AA7D45" w:rsidRPr="00E179B6">
        <w:rPr>
          <w:rFonts w:asciiTheme="majorHAnsi" w:hAnsiTheme="majorHAnsi" w:cstheme="majorHAnsi"/>
        </w:rPr>
        <w:t xml:space="preserve"> </w:t>
      </w:r>
      <w:r w:rsidR="00565CE3" w:rsidRPr="00E179B6">
        <w:rPr>
          <w:rFonts w:asciiTheme="majorHAnsi" w:hAnsiTheme="majorHAnsi" w:cstheme="majorHAnsi"/>
        </w:rPr>
        <w:t>or any Supervised Institution</w:t>
      </w:r>
      <w:r w:rsidR="008032DC" w:rsidRPr="00E179B6">
        <w:rPr>
          <w:rFonts w:asciiTheme="majorHAnsi" w:hAnsiTheme="majorHAnsi" w:cstheme="majorHAnsi"/>
        </w:rPr>
        <w:t xml:space="preserve">. </w:t>
      </w:r>
    </w:p>
    <w:p w14:paraId="5485696A" w14:textId="76CF5F0B" w:rsidR="008032DC" w:rsidRPr="00E61730" w:rsidRDefault="008032DC" w:rsidP="008032DC">
      <w:pPr>
        <w:pStyle w:val="BodyText"/>
        <w:numPr>
          <w:ilvl w:val="0"/>
          <w:numId w:val="15"/>
        </w:numPr>
        <w:tabs>
          <w:tab w:val="left" w:pos="0"/>
        </w:tabs>
        <w:spacing w:before="120"/>
        <w:ind w:left="706" w:hanging="288"/>
        <w:jc w:val="both"/>
        <w:rPr>
          <w:rFonts w:asciiTheme="majorHAnsi" w:hAnsiTheme="majorHAnsi" w:cstheme="majorHAnsi"/>
        </w:rPr>
      </w:pPr>
      <w:r w:rsidRPr="00E61730">
        <w:rPr>
          <w:rFonts w:asciiTheme="majorHAnsi" w:hAnsiTheme="majorHAnsi" w:cstheme="majorHAnsi"/>
          <w:b/>
        </w:rPr>
        <w:t xml:space="preserve">Exception </w:t>
      </w:r>
      <w:r w:rsidR="009E1BD2" w:rsidRPr="00E61730">
        <w:rPr>
          <w:rFonts w:asciiTheme="majorHAnsi" w:hAnsiTheme="majorHAnsi" w:cstheme="majorHAnsi"/>
          <w:b/>
        </w:rPr>
        <w:t>Reasonable Value</w:t>
      </w:r>
      <w:r w:rsidRPr="00BF6B89">
        <w:rPr>
          <w:rFonts w:asciiTheme="majorHAnsi" w:hAnsiTheme="majorHAnsi" w:cstheme="majorHAnsi"/>
          <w:b/>
        </w:rPr>
        <w:t xml:space="preserve"> Events.</w:t>
      </w:r>
      <w:r w:rsidRPr="00BF6B89">
        <w:rPr>
          <w:rFonts w:asciiTheme="majorHAnsi" w:hAnsiTheme="majorHAnsi" w:cstheme="majorHAnsi"/>
        </w:rPr>
        <w:t xml:space="preserve"> </w:t>
      </w:r>
      <w:r w:rsidR="009E1BD2" w:rsidRPr="001A3E54">
        <w:rPr>
          <w:rFonts w:asciiTheme="majorHAnsi" w:hAnsiTheme="majorHAnsi" w:cstheme="majorHAnsi"/>
        </w:rPr>
        <w:t xml:space="preserve">The prohibition on Gifts under the SOC Policy or this Procedure shall not apply to Gifts valued at less than $300 individually or $750 in aggregate </w:t>
      </w:r>
      <w:r w:rsidR="009E1BD2" w:rsidRPr="001A3E54">
        <w:rPr>
          <w:rFonts w:asciiTheme="majorHAnsi" w:hAnsiTheme="majorHAnsi" w:cstheme="majorHAnsi"/>
        </w:rPr>
        <w:lastRenderedPageBreak/>
        <w:t>from one person in a 12-month period that are exchanged under the following circumstances</w:t>
      </w:r>
      <w:r w:rsidRPr="001A3E54">
        <w:rPr>
          <w:rFonts w:asciiTheme="majorHAnsi" w:hAnsiTheme="majorHAnsi" w:cstheme="majorHAnsi"/>
        </w:rPr>
        <w:t>:</w:t>
      </w:r>
    </w:p>
    <w:p w14:paraId="1D29E35F" w14:textId="0C7E247B" w:rsidR="008032DC" w:rsidRPr="00BF6B89" w:rsidRDefault="009E1BD2" w:rsidP="00400BFC">
      <w:pPr>
        <w:pStyle w:val="BodyText"/>
        <w:numPr>
          <w:ilvl w:val="1"/>
          <w:numId w:val="38"/>
        </w:numPr>
        <w:tabs>
          <w:tab w:val="left" w:pos="0"/>
        </w:tabs>
        <w:spacing w:before="120"/>
        <w:jc w:val="both"/>
        <w:rPr>
          <w:rFonts w:asciiTheme="majorHAnsi" w:hAnsiTheme="majorHAnsi" w:cstheme="majorHAnsi"/>
        </w:rPr>
      </w:pPr>
      <w:r w:rsidRPr="00E61730">
        <w:rPr>
          <w:rFonts w:asciiTheme="majorHAnsi" w:hAnsiTheme="majorHAnsi" w:cstheme="majorHAnsi"/>
          <w:b/>
        </w:rPr>
        <w:t>Personal Gifts</w:t>
      </w:r>
      <w:r w:rsidRPr="00E61730">
        <w:rPr>
          <w:rFonts w:asciiTheme="majorHAnsi" w:hAnsiTheme="majorHAnsi" w:cstheme="majorHAnsi"/>
        </w:rPr>
        <w:t xml:space="preserve">: </w:t>
      </w:r>
      <w:r w:rsidR="008032DC" w:rsidRPr="00E61730">
        <w:rPr>
          <w:rFonts w:asciiTheme="majorHAnsi" w:hAnsiTheme="majorHAnsi" w:cstheme="majorHAnsi"/>
        </w:rPr>
        <w:t xml:space="preserve">A </w:t>
      </w:r>
      <w:r w:rsidRPr="00E61730">
        <w:rPr>
          <w:rFonts w:asciiTheme="majorHAnsi" w:hAnsiTheme="majorHAnsi" w:cstheme="majorHAnsi"/>
        </w:rPr>
        <w:t>G</w:t>
      </w:r>
      <w:r w:rsidR="008032DC" w:rsidRPr="00E61730">
        <w:rPr>
          <w:rFonts w:asciiTheme="majorHAnsi" w:hAnsiTheme="majorHAnsi" w:cstheme="majorHAnsi"/>
        </w:rPr>
        <w:t>ift exchanged at a non-business, personal event o</w:t>
      </w:r>
      <w:r w:rsidR="008407D7" w:rsidRPr="00E61730">
        <w:rPr>
          <w:rFonts w:asciiTheme="majorHAnsi" w:hAnsiTheme="majorHAnsi" w:cstheme="majorHAnsi"/>
        </w:rPr>
        <w:t>utside of and unrelated to the Association</w:t>
      </w:r>
      <w:r w:rsidR="008032DC" w:rsidRPr="00BF6B89">
        <w:rPr>
          <w:rFonts w:asciiTheme="majorHAnsi" w:hAnsiTheme="majorHAnsi" w:cstheme="majorHAnsi"/>
        </w:rPr>
        <w:t xml:space="preserve">’s business, between two individuals whose relationship with one another is based </w:t>
      </w:r>
      <w:r w:rsidR="008407D7" w:rsidRPr="00BF6B89">
        <w:rPr>
          <w:rFonts w:asciiTheme="majorHAnsi" w:hAnsiTheme="majorHAnsi" w:cstheme="majorHAnsi"/>
        </w:rPr>
        <w:t>on a connection outside of the Association</w:t>
      </w:r>
      <w:r w:rsidR="008032DC" w:rsidRPr="00BF6B89">
        <w:rPr>
          <w:rFonts w:asciiTheme="majorHAnsi" w:hAnsiTheme="majorHAnsi" w:cstheme="majorHAnsi"/>
        </w:rPr>
        <w:t>’s business; or</w:t>
      </w:r>
    </w:p>
    <w:p w14:paraId="6B048183" w14:textId="7C327616" w:rsidR="008032DC" w:rsidRPr="00E61730" w:rsidRDefault="009E1BD2" w:rsidP="00400BFC">
      <w:pPr>
        <w:pStyle w:val="BodyText"/>
        <w:numPr>
          <w:ilvl w:val="1"/>
          <w:numId w:val="38"/>
        </w:numPr>
        <w:tabs>
          <w:tab w:val="left" w:pos="0"/>
        </w:tabs>
        <w:spacing w:before="120"/>
        <w:jc w:val="both"/>
        <w:rPr>
          <w:rFonts w:asciiTheme="majorHAnsi" w:hAnsiTheme="majorHAnsi" w:cstheme="majorHAnsi"/>
        </w:rPr>
      </w:pPr>
      <w:r w:rsidRPr="00BF6B89">
        <w:rPr>
          <w:rFonts w:asciiTheme="majorHAnsi" w:hAnsiTheme="majorHAnsi" w:cstheme="majorHAnsi"/>
          <w:b/>
        </w:rPr>
        <w:t>Customary Business or Social Gifts</w:t>
      </w:r>
      <w:r w:rsidRPr="00BF6B89">
        <w:rPr>
          <w:rFonts w:asciiTheme="majorHAnsi" w:hAnsiTheme="majorHAnsi" w:cstheme="majorHAnsi"/>
        </w:rPr>
        <w:t>: A Gift which is customary or social, such as holiday, wedding, baby, birthday, retirement, or sympathy, other celebratory gifts,</w:t>
      </w:r>
      <w:r w:rsidR="002E30C8">
        <w:rPr>
          <w:rFonts w:asciiTheme="majorHAnsi" w:hAnsiTheme="majorHAnsi" w:cstheme="majorHAnsi"/>
        </w:rPr>
        <w:t xml:space="preserve"> gifts of appreciation</w:t>
      </w:r>
      <w:r w:rsidRPr="00BF6B89">
        <w:rPr>
          <w:rFonts w:asciiTheme="majorHAnsi" w:hAnsiTheme="majorHAnsi" w:cstheme="majorHAnsi"/>
        </w:rPr>
        <w:t xml:space="preserve"> or contributions to a memorial fund or designated charitable organization</w:t>
      </w:r>
      <w:r w:rsidRPr="00E61730">
        <w:t>.</w:t>
      </w:r>
    </w:p>
    <w:p w14:paraId="2E6C6EC8" w14:textId="7FA63662" w:rsidR="00E61730" w:rsidRPr="00E61730" w:rsidRDefault="00E61730" w:rsidP="00E61730">
      <w:pPr>
        <w:pStyle w:val="BodyText"/>
        <w:tabs>
          <w:tab w:val="left" w:pos="0"/>
        </w:tabs>
        <w:spacing w:before="120"/>
        <w:ind w:left="1131"/>
        <w:jc w:val="both"/>
        <w:rPr>
          <w:rFonts w:asciiTheme="majorHAnsi" w:hAnsiTheme="majorHAnsi" w:cstheme="majorHAnsi"/>
        </w:rPr>
      </w:pPr>
      <w:r w:rsidRPr="00E61730">
        <w:rPr>
          <w:rFonts w:asciiTheme="majorHAnsi" w:hAnsiTheme="majorHAnsi" w:cstheme="majorHAnsi"/>
        </w:rPr>
        <w:tab/>
        <w:t>For purposes of calculating the thresholds for a group or joint gift, the value of each individual contribution will be assessed against the threshold.  (For example, if four employees contribute $200 each toward a $800 baby gift for a coworker, the gift would not be reportable, as it is under the $300 per individual gift reporting threshold.)</w:t>
      </w:r>
    </w:p>
    <w:p w14:paraId="2AB742D5" w14:textId="15543991" w:rsidR="00E61730" w:rsidRPr="00E61730" w:rsidRDefault="00E61730" w:rsidP="00E61730">
      <w:pPr>
        <w:pStyle w:val="BodyText"/>
        <w:numPr>
          <w:ilvl w:val="0"/>
          <w:numId w:val="15"/>
        </w:numPr>
        <w:autoSpaceDE w:val="0"/>
        <w:autoSpaceDN w:val="0"/>
        <w:adjustRightInd w:val="0"/>
        <w:spacing w:after="0"/>
        <w:jc w:val="both"/>
        <w:rPr>
          <w:rFonts w:asciiTheme="majorHAnsi" w:hAnsiTheme="majorHAnsi" w:cstheme="majorHAnsi"/>
        </w:rPr>
      </w:pPr>
      <w:r w:rsidRPr="00E61730">
        <w:rPr>
          <w:rFonts w:asciiTheme="majorHAnsi" w:hAnsiTheme="majorHAnsi" w:cstheme="majorHAnsi"/>
          <w:b/>
        </w:rPr>
        <w:t>Exception for Business Meals and Entertainment</w:t>
      </w:r>
      <w:r w:rsidRPr="00E61730">
        <w:rPr>
          <w:rFonts w:asciiTheme="majorHAnsi" w:hAnsiTheme="majorHAnsi" w:cstheme="majorHAnsi"/>
        </w:rPr>
        <w:t xml:space="preserve">: Directors, Officers, and Employees may attend meals and entertainment opportunities for business purposes with other Employees, Officers, Directors, Borrowers, Agents, Third-Party Service Providers, and other business partners if: </w:t>
      </w:r>
    </w:p>
    <w:p w14:paraId="538BA96A" w14:textId="77777777" w:rsidR="00E61730" w:rsidRPr="00E61730" w:rsidRDefault="00E61730" w:rsidP="00E61730">
      <w:pPr>
        <w:pStyle w:val="BodyText"/>
        <w:numPr>
          <w:ilvl w:val="1"/>
          <w:numId w:val="15"/>
        </w:numPr>
        <w:autoSpaceDE w:val="0"/>
        <w:autoSpaceDN w:val="0"/>
        <w:adjustRightInd w:val="0"/>
        <w:spacing w:before="120" w:after="120"/>
        <w:ind w:left="1426" w:hanging="288"/>
        <w:jc w:val="both"/>
        <w:rPr>
          <w:rFonts w:asciiTheme="majorHAnsi" w:hAnsiTheme="majorHAnsi" w:cstheme="majorHAnsi"/>
        </w:rPr>
      </w:pPr>
      <w:r w:rsidRPr="00E61730">
        <w:rPr>
          <w:rFonts w:asciiTheme="majorHAnsi" w:hAnsiTheme="majorHAnsi" w:cstheme="majorHAnsi"/>
        </w:rPr>
        <w:t xml:space="preserve">The giver(s) and recipient(S) also attend, and </w:t>
      </w:r>
    </w:p>
    <w:p w14:paraId="2FEF1EA7" w14:textId="77777777" w:rsidR="00E61730" w:rsidRPr="00E61730" w:rsidRDefault="00E61730" w:rsidP="00E61730">
      <w:pPr>
        <w:pStyle w:val="BodyText"/>
        <w:numPr>
          <w:ilvl w:val="1"/>
          <w:numId w:val="15"/>
        </w:numPr>
        <w:autoSpaceDE w:val="0"/>
        <w:autoSpaceDN w:val="0"/>
        <w:adjustRightInd w:val="0"/>
        <w:spacing w:before="120" w:after="120"/>
        <w:ind w:left="1426" w:hanging="288"/>
        <w:jc w:val="both"/>
        <w:rPr>
          <w:rFonts w:asciiTheme="majorHAnsi" w:hAnsiTheme="majorHAnsi" w:cstheme="majorHAnsi"/>
        </w:rPr>
      </w:pPr>
      <w:r w:rsidRPr="00E61730">
        <w:rPr>
          <w:rFonts w:asciiTheme="majorHAnsi" w:hAnsiTheme="majorHAnsi" w:cstheme="majorHAnsi"/>
        </w:rPr>
        <w:t xml:space="preserve">The costs are reasonable and customary. </w:t>
      </w:r>
    </w:p>
    <w:p w14:paraId="26813EAC" w14:textId="4A7E2228" w:rsidR="00E61730" w:rsidRPr="00E61730" w:rsidRDefault="00E61730" w:rsidP="00E61730">
      <w:pPr>
        <w:pStyle w:val="BodyText"/>
        <w:tabs>
          <w:tab w:val="left" w:pos="0"/>
        </w:tabs>
        <w:spacing w:before="120"/>
        <w:ind w:left="707"/>
        <w:jc w:val="both"/>
        <w:rPr>
          <w:rFonts w:asciiTheme="majorHAnsi" w:hAnsiTheme="majorHAnsi" w:cstheme="majorHAnsi"/>
        </w:rPr>
      </w:pPr>
      <w:r w:rsidRPr="00E61730">
        <w:rPr>
          <w:rFonts w:asciiTheme="majorHAnsi" w:hAnsiTheme="majorHAnsi" w:cstheme="majorHAnsi"/>
        </w:rPr>
        <w:t>Any such meals or entertainment expenses that exceed more than $</w:t>
      </w:r>
      <w:r w:rsidR="002F115B" w:rsidRPr="00B80054">
        <w:rPr>
          <w:rFonts w:asciiTheme="majorHAnsi" w:hAnsiTheme="majorHAnsi" w:cstheme="majorHAnsi"/>
        </w:rPr>
        <w:t>75</w:t>
      </w:r>
      <w:r w:rsidRPr="00B80054">
        <w:rPr>
          <w:rFonts w:asciiTheme="majorHAnsi" w:hAnsiTheme="majorHAnsi" w:cstheme="majorHAnsi"/>
        </w:rPr>
        <w:t>0</w:t>
      </w:r>
      <w:r w:rsidRPr="00E61730">
        <w:rPr>
          <w:rFonts w:asciiTheme="majorHAnsi" w:hAnsiTheme="majorHAnsi" w:cstheme="majorHAnsi"/>
        </w:rPr>
        <w:t xml:space="preserve"> individually (calculated per person/attendee) or more than $</w:t>
      </w:r>
      <w:r w:rsidR="002F115B" w:rsidRPr="00B80054">
        <w:rPr>
          <w:rFonts w:asciiTheme="majorHAnsi" w:hAnsiTheme="majorHAnsi" w:cstheme="majorHAnsi"/>
        </w:rPr>
        <w:t>2</w:t>
      </w:r>
      <w:r w:rsidRPr="00B80054">
        <w:rPr>
          <w:rFonts w:asciiTheme="majorHAnsi" w:hAnsiTheme="majorHAnsi" w:cstheme="majorHAnsi"/>
        </w:rPr>
        <w:t>,000</w:t>
      </w:r>
      <w:r w:rsidRPr="00E61730">
        <w:rPr>
          <w:rFonts w:asciiTheme="majorHAnsi" w:hAnsiTheme="majorHAnsi" w:cstheme="majorHAnsi"/>
        </w:rPr>
        <w:t xml:space="preserve"> in aggregate from one person in a 12-month period must be reported to the SOCO and requires a SOCO determination. See </w:t>
      </w:r>
      <w:r w:rsidRPr="00E61730">
        <w:rPr>
          <w:rFonts w:asciiTheme="majorHAnsi" w:hAnsiTheme="majorHAnsi" w:cstheme="majorHAnsi"/>
          <w:i/>
        </w:rPr>
        <w:t>Reportable Gifts</w:t>
      </w:r>
      <w:r w:rsidRPr="00E61730">
        <w:rPr>
          <w:rFonts w:asciiTheme="majorHAnsi" w:hAnsiTheme="majorHAnsi" w:cstheme="majorHAnsi"/>
        </w:rPr>
        <w:t xml:space="preserve"> section below</w:t>
      </w:r>
      <w:r>
        <w:rPr>
          <w:rFonts w:asciiTheme="majorHAnsi" w:hAnsiTheme="majorHAnsi" w:cstheme="majorHAnsi"/>
        </w:rPr>
        <w:t xml:space="preserve">. </w:t>
      </w:r>
    </w:p>
    <w:p w14:paraId="7850D479" w14:textId="77777777" w:rsidR="00E61730" w:rsidRDefault="008032DC" w:rsidP="005C4B8D">
      <w:pPr>
        <w:pStyle w:val="BodyText"/>
        <w:numPr>
          <w:ilvl w:val="0"/>
          <w:numId w:val="15"/>
        </w:numPr>
        <w:tabs>
          <w:tab w:val="left" w:pos="0"/>
        </w:tabs>
        <w:spacing w:before="120"/>
        <w:jc w:val="both"/>
        <w:rPr>
          <w:rFonts w:asciiTheme="majorHAnsi" w:hAnsiTheme="majorHAnsi" w:cstheme="majorHAnsi"/>
        </w:rPr>
      </w:pPr>
      <w:r w:rsidRPr="00E179B6">
        <w:rPr>
          <w:rFonts w:asciiTheme="majorHAnsi" w:hAnsiTheme="majorHAnsi" w:cstheme="majorHAnsi"/>
          <w:b/>
        </w:rPr>
        <w:t>Reportable Gifts</w:t>
      </w:r>
      <w:r w:rsidRPr="00E179B6">
        <w:rPr>
          <w:rFonts w:asciiTheme="majorHAnsi" w:hAnsiTheme="majorHAnsi" w:cstheme="majorHAnsi"/>
        </w:rPr>
        <w:t xml:space="preserve">.  </w:t>
      </w:r>
    </w:p>
    <w:p w14:paraId="418CF1A8" w14:textId="77777777" w:rsidR="00E61730" w:rsidRDefault="005C4B8D" w:rsidP="00BF6B89">
      <w:pPr>
        <w:pStyle w:val="BodyText"/>
        <w:numPr>
          <w:ilvl w:val="1"/>
          <w:numId w:val="15"/>
        </w:numPr>
        <w:tabs>
          <w:tab w:val="left" w:pos="0"/>
        </w:tabs>
        <w:spacing w:before="120"/>
        <w:jc w:val="both"/>
        <w:rPr>
          <w:rFonts w:asciiTheme="majorHAnsi" w:hAnsiTheme="majorHAnsi" w:cstheme="majorHAnsi"/>
        </w:rPr>
      </w:pPr>
      <w:r w:rsidRPr="00E179B6">
        <w:rPr>
          <w:rFonts w:asciiTheme="majorHAnsi" w:hAnsiTheme="majorHAnsi" w:cstheme="majorHAnsi"/>
        </w:rPr>
        <w:t xml:space="preserve">An Employee, Officer, or Director must promptly report </w:t>
      </w:r>
      <w:r w:rsidR="00E61730">
        <w:rPr>
          <w:rFonts w:asciiTheme="majorHAnsi" w:hAnsiTheme="majorHAnsi" w:cstheme="majorHAnsi"/>
        </w:rPr>
        <w:t xml:space="preserve">the following “Reportable Gifts” to the SOCO: </w:t>
      </w:r>
    </w:p>
    <w:p w14:paraId="1495D614" w14:textId="03809DF5" w:rsidR="00BF6B89" w:rsidRDefault="00BF6B89" w:rsidP="00BF6B89">
      <w:pPr>
        <w:pStyle w:val="BodyText"/>
        <w:numPr>
          <w:ilvl w:val="2"/>
          <w:numId w:val="15"/>
        </w:numPr>
        <w:tabs>
          <w:tab w:val="left" w:pos="0"/>
        </w:tabs>
        <w:spacing w:before="120"/>
        <w:jc w:val="both"/>
        <w:rPr>
          <w:rFonts w:asciiTheme="majorHAnsi" w:hAnsiTheme="majorHAnsi" w:cstheme="majorHAnsi"/>
        </w:rPr>
      </w:pPr>
      <w:r>
        <w:rPr>
          <w:rFonts w:asciiTheme="majorHAnsi" w:hAnsiTheme="majorHAnsi" w:cstheme="majorHAnsi"/>
        </w:rPr>
        <w:t>Prohibited Gifts: A</w:t>
      </w:r>
      <w:r w:rsidR="005C4B8D" w:rsidRPr="00E179B6">
        <w:rPr>
          <w:rFonts w:asciiTheme="majorHAnsi" w:hAnsiTheme="majorHAnsi" w:cstheme="majorHAnsi"/>
        </w:rPr>
        <w:t xml:space="preserve">ny </w:t>
      </w:r>
      <w:r>
        <w:rPr>
          <w:rFonts w:asciiTheme="majorHAnsi" w:hAnsiTheme="majorHAnsi" w:cstheme="majorHAnsi"/>
        </w:rPr>
        <w:t>G</w:t>
      </w:r>
      <w:r w:rsidR="005C4B8D" w:rsidRPr="00E179B6">
        <w:rPr>
          <w:rFonts w:asciiTheme="majorHAnsi" w:hAnsiTheme="majorHAnsi" w:cstheme="majorHAnsi"/>
        </w:rPr>
        <w:t xml:space="preserve">ift, tangible or intangible, </w:t>
      </w:r>
      <w:r>
        <w:rPr>
          <w:rFonts w:asciiTheme="majorHAnsi" w:hAnsiTheme="majorHAnsi" w:cstheme="majorHAnsi"/>
        </w:rPr>
        <w:t xml:space="preserve">that is prohibited under this Policy that was </w:t>
      </w:r>
      <w:r w:rsidR="005C4B8D" w:rsidRPr="00E179B6">
        <w:rPr>
          <w:rFonts w:asciiTheme="majorHAnsi" w:hAnsiTheme="majorHAnsi" w:cstheme="majorHAnsi"/>
        </w:rPr>
        <w:t>received, accepted, and/or disposed of</w:t>
      </w:r>
      <w:r>
        <w:rPr>
          <w:rFonts w:asciiTheme="majorHAnsi" w:hAnsiTheme="majorHAnsi" w:cstheme="majorHAnsi"/>
        </w:rPr>
        <w:t xml:space="preserve"> by the Employee, Officer, or Director.</w:t>
      </w:r>
    </w:p>
    <w:p w14:paraId="3CE14128" w14:textId="4F84FD4C" w:rsidR="005C4B8D" w:rsidRDefault="00BF6B89" w:rsidP="00BF6B89">
      <w:pPr>
        <w:pStyle w:val="BodyText"/>
        <w:numPr>
          <w:ilvl w:val="2"/>
          <w:numId w:val="15"/>
        </w:numPr>
        <w:tabs>
          <w:tab w:val="left" w:pos="0"/>
        </w:tabs>
        <w:spacing w:before="120"/>
        <w:jc w:val="both"/>
        <w:rPr>
          <w:rFonts w:asciiTheme="majorHAnsi" w:hAnsiTheme="majorHAnsi" w:cstheme="majorHAnsi"/>
        </w:rPr>
      </w:pPr>
      <w:r>
        <w:rPr>
          <w:rFonts w:asciiTheme="majorHAnsi" w:hAnsiTheme="majorHAnsi" w:cstheme="majorHAnsi"/>
        </w:rPr>
        <w:t>Gifts Requiring SOCO Approval: Any Gift that is within the applicable Exceptions above that</w:t>
      </w:r>
      <w:r w:rsidR="005C4B8D" w:rsidRPr="00E179B6">
        <w:rPr>
          <w:rFonts w:asciiTheme="majorHAnsi" w:hAnsiTheme="majorHAnsi" w:cstheme="majorHAnsi"/>
        </w:rPr>
        <w:t xml:space="preserve"> </w:t>
      </w:r>
      <w:r>
        <w:rPr>
          <w:rFonts w:asciiTheme="majorHAnsi" w:hAnsiTheme="majorHAnsi" w:cstheme="majorHAnsi"/>
        </w:rPr>
        <w:t>exceeds</w:t>
      </w:r>
      <w:r w:rsidR="005C4B8D" w:rsidRPr="00E179B6">
        <w:rPr>
          <w:rFonts w:asciiTheme="majorHAnsi" w:hAnsiTheme="majorHAnsi" w:cstheme="majorHAnsi"/>
        </w:rPr>
        <w:t xml:space="preserve"> </w:t>
      </w:r>
      <w:r>
        <w:rPr>
          <w:rFonts w:asciiTheme="majorHAnsi" w:hAnsiTheme="majorHAnsi" w:cstheme="majorHAnsi"/>
        </w:rPr>
        <w:t>the thresholds therein</w:t>
      </w:r>
      <w:r w:rsidR="005C4B8D" w:rsidRPr="00E179B6">
        <w:rPr>
          <w:rFonts w:asciiTheme="majorHAnsi" w:hAnsiTheme="majorHAnsi" w:cstheme="majorHAnsi"/>
        </w:rPr>
        <w:t xml:space="preserve">. </w:t>
      </w:r>
    </w:p>
    <w:p w14:paraId="7AFFF997" w14:textId="0D3D359A" w:rsidR="00BF6B89" w:rsidRPr="001A3E54" w:rsidRDefault="00D94D25" w:rsidP="001A3E54">
      <w:pPr>
        <w:pStyle w:val="BodyText"/>
        <w:numPr>
          <w:ilvl w:val="1"/>
          <w:numId w:val="15"/>
        </w:numPr>
        <w:tabs>
          <w:tab w:val="left" w:pos="0"/>
        </w:tabs>
        <w:spacing w:before="120"/>
        <w:jc w:val="both"/>
        <w:rPr>
          <w:rFonts w:asciiTheme="majorHAnsi" w:hAnsiTheme="majorHAnsi" w:cstheme="majorHAnsi"/>
          <w:sz w:val="28"/>
        </w:rPr>
      </w:pPr>
      <w:r w:rsidRPr="001A3E54">
        <w:rPr>
          <w:rFonts w:asciiTheme="majorHAnsi" w:hAnsiTheme="majorHAnsi" w:cstheme="majorHAnsi"/>
          <w:szCs w:val="22"/>
        </w:rPr>
        <w:t>Disclosure of Reportable Gifts</w:t>
      </w:r>
      <w:r w:rsidRPr="001A3E54">
        <w:rPr>
          <w:rFonts w:asciiTheme="majorHAnsi" w:hAnsiTheme="majorHAnsi" w:cstheme="majorHAnsi"/>
        </w:rPr>
        <w:t xml:space="preserve"> can be made</w:t>
      </w:r>
      <w:r w:rsidRPr="001A3E54">
        <w:rPr>
          <w:rFonts w:asciiTheme="majorHAnsi" w:hAnsiTheme="majorHAnsi" w:cstheme="majorHAnsi"/>
          <w:szCs w:val="22"/>
        </w:rPr>
        <w:t xml:space="preserve"> in writing</w:t>
      </w:r>
      <w:r w:rsidR="001A3E54" w:rsidRPr="001A3E54">
        <w:rPr>
          <w:rFonts w:asciiTheme="majorHAnsi" w:hAnsiTheme="majorHAnsi" w:cstheme="majorHAnsi"/>
          <w:szCs w:val="22"/>
        </w:rPr>
        <w:t xml:space="preserve"> to the SOCO</w:t>
      </w:r>
      <w:r w:rsidRPr="001A3E54">
        <w:rPr>
          <w:rFonts w:asciiTheme="majorHAnsi" w:hAnsiTheme="majorHAnsi" w:cstheme="majorHAnsi"/>
          <w:szCs w:val="22"/>
        </w:rPr>
        <w:t xml:space="preserve"> or</w:t>
      </w:r>
      <w:r w:rsidRPr="001A3E54">
        <w:rPr>
          <w:rFonts w:asciiTheme="majorHAnsi" w:hAnsiTheme="majorHAnsi" w:cstheme="majorHAnsi"/>
        </w:rPr>
        <w:t xml:space="preserve"> using the Director, Officer, or Employee Standards of Conduct and Code of Ethics Certification forms</w:t>
      </w:r>
      <w:r w:rsidR="001A3E54" w:rsidRPr="001A3E54">
        <w:rPr>
          <w:rFonts w:asciiTheme="majorHAnsi" w:hAnsiTheme="majorHAnsi" w:cstheme="majorHAnsi"/>
        </w:rPr>
        <w:t xml:space="preserve">. </w:t>
      </w:r>
    </w:p>
    <w:p w14:paraId="4B6BF171" w14:textId="77777777" w:rsidR="001A3E54" w:rsidRDefault="001A3E54">
      <w:pPr>
        <w:widowControl/>
        <w:rPr>
          <w:b/>
          <w:i/>
          <w:sz w:val="22"/>
          <w:szCs w:val="20"/>
        </w:rPr>
      </w:pPr>
      <w:r>
        <w:rPr>
          <w:b/>
          <w:i/>
          <w:sz w:val="22"/>
          <w:szCs w:val="20"/>
        </w:rPr>
        <w:br w:type="page"/>
      </w:r>
    </w:p>
    <w:p w14:paraId="1244B4B2" w14:textId="08B01646" w:rsidR="001A3E54" w:rsidRPr="001A3E54" w:rsidRDefault="001A3E54" w:rsidP="001A3E54">
      <w:pPr>
        <w:pStyle w:val="BodyText"/>
        <w:tabs>
          <w:tab w:val="left" w:pos="0"/>
        </w:tabs>
        <w:spacing w:before="120"/>
        <w:ind w:left="707"/>
        <w:jc w:val="both"/>
        <w:rPr>
          <w:rFonts w:asciiTheme="majorHAnsi" w:hAnsiTheme="majorHAnsi" w:cstheme="majorHAnsi"/>
          <w:sz w:val="28"/>
          <w:szCs w:val="22"/>
        </w:rPr>
      </w:pPr>
      <w:r w:rsidRPr="001A3E54">
        <w:rPr>
          <w:rFonts w:asciiTheme="majorHAnsi" w:hAnsiTheme="majorHAnsi" w:cstheme="majorHAnsi"/>
          <w:b/>
          <w:i/>
          <w:szCs w:val="20"/>
        </w:rPr>
        <w:lastRenderedPageBreak/>
        <w:t>SOCO Approval</w:t>
      </w:r>
      <w:r w:rsidRPr="001A3E54">
        <w:rPr>
          <w:rFonts w:asciiTheme="majorHAnsi" w:hAnsiTheme="majorHAnsi" w:cstheme="majorHAnsi"/>
          <w:i/>
          <w:szCs w:val="20"/>
        </w:rPr>
        <w:t xml:space="preserve">: Where possible, Employees and Directors should promptly report and seek SOCO approval for Gifts, including Meals and Entertainment, prior to receipt or </w:t>
      </w:r>
      <w:proofErr w:type="gramStart"/>
      <w:r w:rsidRPr="001A3E54">
        <w:rPr>
          <w:rFonts w:asciiTheme="majorHAnsi" w:hAnsiTheme="majorHAnsi" w:cstheme="majorHAnsi"/>
          <w:i/>
          <w:szCs w:val="20"/>
        </w:rPr>
        <w:t>acceptance</w:t>
      </w:r>
      <w:proofErr w:type="gramEnd"/>
      <w:r w:rsidRPr="001A3E54">
        <w:rPr>
          <w:rFonts w:asciiTheme="majorHAnsi" w:hAnsiTheme="majorHAnsi" w:cstheme="majorHAnsi"/>
          <w:i/>
          <w:szCs w:val="20"/>
        </w:rPr>
        <w:t xml:space="preserve"> if possible, where the Gift may be prohibited or where the Gift may fall within an exception but is above the applicable threshold.  Reported Gifts are subject to the SOCO Review Process outlined in the Review Process in the Reporting and Resolution Process section of this P</w:t>
      </w:r>
      <w:r>
        <w:rPr>
          <w:rFonts w:asciiTheme="majorHAnsi" w:hAnsiTheme="majorHAnsi" w:cstheme="majorHAnsi"/>
          <w:i/>
          <w:szCs w:val="20"/>
        </w:rPr>
        <w:t>olicy</w:t>
      </w:r>
      <w:r w:rsidRPr="001A3E54">
        <w:rPr>
          <w:rFonts w:asciiTheme="majorHAnsi" w:hAnsiTheme="majorHAnsi" w:cstheme="majorHAnsi"/>
          <w:i/>
          <w:szCs w:val="20"/>
        </w:rPr>
        <w:t>.</w:t>
      </w:r>
    </w:p>
    <w:p w14:paraId="70D4C676" w14:textId="77777777" w:rsidR="001A3E54" w:rsidRPr="001A3E54" w:rsidRDefault="001A3E54" w:rsidP="001A3E54">
      <w:pPr>
        <w:pStyle w:val="BodyText"/>
        <w:tabs>
          <w:tab w:val="left" w:pos="0"/>
        </w:tabs>
        <w:spacing w:before="120"/>
        <w:ind w:left="707"/>
        <w:jc w:val="both"/>
        <w:rPr>
          <w:rFonts w:asciiTheme="majorHAnsi" w:hAnsiTheme="majorHAnsi" w:cstheme="majorHAnsi"/>
          <w:szCs w:val="22"/>
        </w:rPr>
      </w:pPr>
      <w:r w:rsidRPr="001A3E54">
        <w:rPr>
          <w:rFonts w:asciiTheme="majorHAnsi" w:hAnsiTheme="majorHAnsi" w:cstheme="majorHAnsi"/>
          <w:szCs w:val="22"/>
        </w:rPr>
        <w:t>The following chart summarizes the reporting thresholds for gifts, including gifts that may fall under certain exceptions.</w:t>
      </w:r>
    </w:p>
    <w:tbl>
      <w:tblPr>
        <w:tblW w:w="0" w:type="auto"/>
        <w:tblInd w:w="1217" w:type="dxa"/>
        <w:tblCellMar>
          <w:left w:w="0" w:type="dxa"/>
          <w:right w:w="0" w:type="dxa"/>
        </w:tblCellMar>
        <w:tblLook w:val="04A0" w:firstRow="1" w:lastRow="0" w:firstColumn="1" w:lastColumn="0" w:noHBand="0" w:noVBand="1"/>
      </w:tblPr>
      <w:tblGrid>
        <w:gridCol w:w="2086"/>
        <w:gridCol w:w="2108"/>
        <w:gridCol w:w="3451"/>
      </w:tblGrid>
      <w:tr w:rsidR="001A3E54" w14:paraId="4E8664A2" w14:textId="77777777" w:rsidTr="001B34CD">
        <w:tc>
          <w:tcPr>
            <w:tcW w:w="2086"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2DCE86BE" w14:textId="77777777" w:rsidR="001A3E54" w:rsidRPr="001A3E54" w:rsidRDefault="001A3E54" w:rsidP="001B34CD">
            <w:pPr>
              <w:rPr>
                <w:rFonts w:asciiTheme="majorHAnsi" w:hAnsiTheme="majorHAnsi" w:cstheme="majorHAnsi"/>
                <w:b/>
                <w:bCs/>
              </w:rPr>
            </w:pPr>
            <w:r w:rsidRPr="001A3E54">
              <w:rPr>
                <w:rFonts w:asciiTheme="majorHAnsi" w:hAnsiTheme="majorHAnsi" w:cstheme="majorHAnsi"/>
                <w:b/>
                <w:bCs/>
              </w:rPr>
              <w:t>Gifts</w:t>
            </w:r>
          </w:p>
        </w:tc>
        <w:tc>
          <w:tcPr>
            <w:tcW w:w="2108"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6713F3D3" w14:textId="77777777" w:rsidR="001A3E54" w:rsidRPr="001A3E54" w:rsidRDefault="001A3E54" w:rsidP="001B34CD">
            <w:pPr>
              <w:rPr>
                <w:rFonts w:asciiTheme="majorHAnsi" w:hAnsiTheme="majorHAnsi" w:cstheme="majorHAnsi"/>
                <w:b/>
                <w:bCs/>
              </w:rPr>
            </w:pPr>
            <w:r w:rsidRPr="001A3E54">
              <w:rPr>
                <w:rFonts w:asciiTheme="majorHAnsi" w:hAnsiTheme="majorHAnsi" w:cstheme="majorHAnsi"/>
                <w:b/>
                <w:bCs/>
              </w:rPr>
              <w:t>Exception</w:t>
            </w:r>
          </w:p>
        </w:tc>
        <w:tc>
          <w:tcPr>
            <w:tcW w:w="3451"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37DC677" w14:textId="77777777" w:rsidR="001A3E54" w:rsidRPr="001A3E54" w:rsidRDefault="001A3E54" w:rsidP="001B34CD">
            <w:pPr>
              <w:rPr>
                <w:rFonts w:asciiTheme="majorHAnsi" w:hAnsiTheme="majorHAnsi" w:cstheme="majorHAnsi"/>
                <w:b/>
                <w:bCs/>
              </w:rPr>
            </w:pPr>
            <w:r w:rsidRPr="001A3E54">
              <w:rPr>
                <w:rFonts w:asciiTheme="majorHAnsi" w:hAnsiTheme="majorHAnsi" w:cstheme="majorHAnsi"/>
                <w:b/>
                <w:bCs/>
              </w:rPr>
              <w:t>Reporting Threshold</w:t>
            </w:r>
          </w:p>
          <w:p w14:paraId="0B336A6C" w14:textId="77777777" w:rsidR="001A3E54" w:rsidRPr="001A3E54" w:rsidRDefault="001A3E54" w:rsidP="001B34CD">
            <w:pPr>
              <w:rPr>
                <w:rFonts w:asciiTheme="majorHAnsi" w:hAnsiTheme="majorHAnsi" w:cstheme="majorHAnsi"/>
                <w:b/>
                <w:bCs/>
              </w:rPr>
            </w:pPr>
            <w:r w:rsidRPr="001A3E54">
              <w:rPr>
                <w:rFonts w:asciiTheme="majorHAnsi" w:hAnsiTheme="majorHAnsi" w:cstheme="majorHAnsi"/>
                <w:b/>
                <w:bCs/>
              </w:rPr>
              <w:t>(Individual/Annual Aggregate)</w:t>
            </w:r>
          </w:p>
        </w:tc>
      </w:tr>
      <w:tr w:rsidR="001A3E54" w14:paraId="230D7677" w14:textId="77777777" w:rsidTr="001B34CD">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CF8BEC"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Personal (Non-Business) Gifts</w:t>
            </w:r>
          </w:p>
        </w:tc>
        <w:tc>
          <w:tcPr>
            <w:tcW w:w="2108" w:type="dxa"/>
            <w:tcBorders>
              <w:top w:val="nil"/>
              <w:left w:val="nil"/>
              <w:bottom w:val="single" w:sz="8" w:space="0" w:color="auto"/>
              <w:right w:val="single" w:sz="8" w:space="0" w:color="auto"/>
            </w:tcBorders>
            <w:tcMar>
              <w:top w:w="0" w:type="dxa"/>
              <w:left w:w="108" w:type="dxa"/>
              <w:bottom w:w="0" w:type="dxa"/>
              <w:right w:w="108" w:type="dxa"/>
            </w:tcMar>
          </w:tcPr>
          <w:p w14:paraId="793793E1"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 xml:space="preserve">Personal event, relationship based on a personal (non-business) connection; reasonable </w:t>
            </w:r>
          </w:p>
        </w:tc>
        <w:tc>
          <w:tcPr>
            <w:tcW w:w="3451" w:type="dxa"/>
            <w:tcBorders>
              <w:top w:val="nil"/>
              <w:left w:val="nil"/>
              <w:bottom w:val="single" w:sz="8" w:space="0" w:color="auto"/>
              <w:right w:val="single" w:sz="8" w:space="0" w:color="auto"/>
            </w:tcBorders>
            <w:tcMar>
              <w:top w:w="0" w:type="dxa"/>
              <w:left w:w="108" w:type="dxa"/>
              <w:bottom w:w="0" w:type="dxa"/>
              <w:right w:w="108" w:type="dxa"/>
            </w:tcMar>
          </w:tcPr>
          <w:p w14:paraId="643112F3" w14:textId="673F5608" w:rsidR="001A3E54" w:rsidRPr="001A3E54" w:rsidRDefault="001A3E54" w:rsidP="001B34CD">
            <w:pPr>
              <w:rPr>
                <w:rFonts w:asciiTheme="majorHAnsi" w:hAnsiTheme="majorHAnsi" w:cstheme="majorHAnsi"/>
              </w:rPr>
            </w:pPr>
            <w:r w:rsidRPr="001A3E54">
              <w:rPr>
                <w:rFonts w:asciiTheme="majorHAnsi" w:hAnsiTheme="majorHAnsi" w:cstheme="majorHAnsi"/>
              </w:rPr>
              <w:t>$300/$750</w:t>
            </w:r>
          </w:p>
          <w:p w14:paraId="49B0E9FD" w14:textId="36477CB5" w:rsidR="001A3E54" w:rsidRPr="001A3E54" w:rsidRDefault="001A3E54" w:rsidP="001B34CD">
            <w:pPr>
              <w:rPr>
                <w:rFonts w:asciiTheme="majorHAnsi" w:hAnsiTheme="majorHAnsi" w:cstheme="majorHAnsi"/>
              </w:rPr>
            </w:pPr>
          </w:p>
        </w:tc>
      </w:tr>
      <w:tr w:rsidR="001A3E54" w14:paraId="5D4FA281" w14:textId="77777777" w:rsidTr="001B34CD">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667C1"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Customary or Social Gifts</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14:paraId="7D473D9D"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Customary or Social (i.e., holiday or special occasion)</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31139C75" w14:textId="68FD7B7C" w:rsidR="001A3E54" w:rsidRPr="001A3E54" w:rsidRDefault="001A3E54" w:rsidP="001B34CD">
            <w:pPr>
              <w:rPr>
                <w:rFonts w:asciiTheme="majorHAnsi" w:hAnsiTheme="majorHAnsi" w:cstheme="majorHAnsi"/>
              </w:rPr>
            </w:pPr>
            <w:r w:rsidRPr="001A3E54">
              <w:rPr>
                <w:rFonts w:asciiTheme="majorHAnsi" w:hAnsiTheme="majorHAnsi" w:cstheme="majorHAnsi"/>
              </w:rPr>
              <w:t>$300/$750</w:t>
            </w:r>
          </w:p>
          <w:p w14:paraId="5866080C" w14:textId="4A9955E1" w:rsidR="001A3E54" w:rsidRPr="001A3E54" w:rsidRDefault="001A3E54" w:rsidP="001B34CD">
            <w:pPr>
              <w:rPr>
                <w:rFonts w:asciiTheme="majorHAnsi" w:hAnsiTheme="majorHAnsi" w:cstheme="majorHAnsi"/>
              </w:rPr>
            </w:pPr>
          </w:p>
        </w:tc>
      </w:tr>
      <w:tr w:rsidR="001A3E54" w14:paraId="6A5AE1DD" w14:textId="77777777" w:rsidTr="001B34CD">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A0927"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 xml:space="preserve">Business Meals or Entertainment </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14:paraId="28DDF24A" w14:textId="77777777" w:rsidR="001A3E54" w:rsidRPr="001A3E54" w:rsidRDefault="001A3E54" w:rsidP="001B34CD">
            <w:pPr>
              <w:rPr>
                <w:rFonts w:asciiTheme="majorHAnsi" w:hAnsiTheme="majorHAnsi" w:cstheme="majorHAnsi"/>
              </w:rPr>
            </w:pPr>
            <w:r w:rsidRPr="001A3E54">
              <w:rPr>
                <w:rFonts w:asciiTheme="majorHAnsi" w:hAnsiTheme="majorHAnsi" w:cstheme="majorHAnsi"/>
              </w:rPr>
              <w:t xml:space="preserve">Business-related meals and entertainment </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7CA1E854" w14:textId="513EB846" w:rsidR="001A3E54" w:rsidRPr="001A3E54" w:rsidRDefault="001A3E54" w:rsidP="002E30C8">
            <w:pPr>
              <w:rPr>
                <w:rFonts w:asciiTheme="majorHAnsi" w:hAnsiTheme="majorHAnsi" w:cstheme="majorHAnsi"/>
              </w:rPr>
            </w:pPr>
            <w:r w:rsidRPr="001A3E54">
              <w:rPr>
                <w:rFonts w:asciiTheme="majorHAnsi" w:hAnsiTheme="majorHAnsi" w:cstheme="majorHAnsi"/>
              </w:rPr>
              <w:t>$</w:t>
            </w:r>
            <w:r w:rsidR="002F115B" w:rsidRPr="00B80054">
              <w:rPr>
                <w:rFonts w:asciiTheme="majorHAnsi" w:hAnsiTheme="majorHAnsi" w:cstheme="majorHAnsi"/>
              </w:rPr>
              <w:t>75</w:t>
            </w:r>
            <w:r w:rsidRPr="00B80054">
              <w:rPr>
                <w:rFonts w:asciiTheme="majorHAnsi" w:hAnsiTheme="majorHAnsi" w:cstheme="majorHAnsi"/>
              </w:rPr>
              <w:t>0/$2.000</w:t>
            </w:r>
          </w:p>
        </w:tc>
      </w:tr>
      <w:tr w:rsidR="001A3E54" w14:paraId="10CFD09F" w14:textId="77777777" w:rsidTr="001B34CD">
        <w:tc>
          <w:tcPr>
            <w:tcW w:w="2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7C529" w14:textId="1BF9F757" w:rsidR="001A3E54" w:rsidRPr="001A3E54" w:rsidRDefault="00B80054" w:rsidP="001B34CD">
            <w:pPr>
              <w:rPr>
                <w:rFonts w:asciiTheme="majorHAnsi" w:hAnsiTheme="majorHAnsi" w:cstheme="majorHAnsi"/>
              </w:rPr>
            </w:pPr>
            <w:r>
              <w:rPr>
                <w:rFonts w:asciiTheme="majorHAnsi" w:hAnsiTheme="majorHAnsi" w:cstheme="majorHAnsi"/>
              </w:rPr>
              <w:t>Prohibited Gifts</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14:paraId="4873829F" w14:textId="75DB2F6D" w:rsidR="001A3E54" w:rsidRPr="001A3E54" w:rsidRDefault="00B80054" w:rsidP="001B34CD">
            <w:pPr>
              <w:rPr>
                <w:rFonts w:asciiTheme="majorHAnsi" w:hAnsiTheme="majorHAnsi" w:cstheme="majorHAnsi"/>
              </w:rPr>
            </w:pPr>
            <w:r>
              <w:rPr>
                <w:rFonts w:asciiTheme="majorHAnsi" w:hAnsiTheme="majorHAnsi" w:cstheme="majorHAnsi"/>
              </w:rPr>
              <w:t>Accepted, received, and/or disposed of</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1266E79B" w14:textId="2D9BC283" w:rsidR="001A3E54" w:rsidRPr="001A3E54" w:rsidRDefault="00B80054" w:rsidP="001B34CD">
            <w:pPr>
              <w:rPr>
                <w:rFonts w:asciiTheme="majorHAnsi" w:hAnsiTheme="majorHAnsi" w:cstheme="majorHAnsi"/>
              </w:rPr>
            </w:pPr>
            <w:r>
              <w:rPr>
                <w:rFonts w:asciiTheme="majorHAnsi" w:hAnsiTheme="majorHAnsi" w:cstheme="majorHAnsi"/>
              </w:rPr>
              <w:t>$0</w:t>
            </w:r>
          </w:p>
        </w:tc>
      </w:tr>
    </w:tbl>
    <w:p w14:paraId="003E09ED" w14:textId="20E7B485" w:rsidR="001A3E54" w:rsidRPr="001A3E54" w:rsidRDefault="001A3E54" w:rsidP="001A3E54">
      <w:pPr>
        <w:pStyle w:val="BodyText"/>
        <w:tabs>
          <w:tab w:val="left" w:pos="0"/>
        </w:tabs>
        <w:spacing w:before="120"/>
        <w:jc w:val="both"/>
        <w:rPr>
          <w:sz w:val="22"/>
          <w:szCs w:val="22"/>
        </w:rPr>
      </w:pPr>
    </w:p>
    <w:p w14:paraId="61739FD0" w14:textId="47C03A01" w:rsidR="008032DC" w:rsidRPr="00E179B6" w:rsidRDefault="00FA50A4" w:rsidP="008032DC">
      <w:pPr>
        <w:pStyle w:val="BodyText"/>
        <w:numPr>
          <w:ilvl w:val="0"/>
          <w:numId w:val="15"/>
        </w:numPr>
        <w:tabs>
          <w:tab w:val="left" w:pos="0"/>
        </w:tabs>
        <w:spacing w:before="120"/>
        <w:jc w:val="both"/>
        <w:rPr>
          <w:rFonts w:asciiTheme="majorHAnsi" w:hAnsiTheme="majorHAnsi" w:cstheme="majorHAnsi"/>
        </w:rPr>
      </w:pPr>
      <w:r w:rsidRPr="00E179B6">
        <w:rPr>
          <w:rFonts w:asciiTheme="majorHAnsi" w:hAnsiTheme="majorHAnsi" w:cstheme="majorHAnsi"/>
          <w:b/>
        </w:rPr>
        <w:t>Disposing of Impermi</w:t>
      </w:r>
      <w:r w:rsidR="008032DC" w:rsidRPr="00E179B6">
        <w:rPr>
          <w:rFonts w:asciiTheme="majorHAnsi" w:hAnsiTheme="majorHAnsi" w:cstheme="majorHAnsi"/>
          <w:b/>
        </w:rPr>
        <w:t>ssible Gifts</w:t>
      </w:r>
      <w:r w:rsidR="008032DC" w:rsidRPr="00E179B6">
        <w:rPr>
          <w:rFonts w:asciiTheme="majorHAnsi" w:hAnsiTheme="majorHAnsi" w:cstheme="majorHAnsi"/>
        </w:rPr>
        <w:t xml:space="preserve">.  Unless a </w:t>
      </w:r>
      <w:r w:rsidR="001A3E54">
        <w:rPr>
          <w:rFonts w:asciiTheme="majorHAnsi" w:hAnsiTheme="majorHAnsi" w:cstheme="majorHAnsi"/>
        </w:rPr>
        <w:t>G</w:t>
      </w:r>
      <w:r w:rsidR="008032DC" w:rsidRPr="00E179B6">
        <w:rPr>
          <w:rFonts w:asciiTheme="majorHAnsi" w:hAnsiTheme="majorHAnsi" w:cstheme="majorHAnsi"/>
        </w:rPr>
        <w:t>ift received by an Employee</w:t>
      </w:r>
      <w:r w:rsidR="007A7842" w:rsidRPr="00E179B6">
        <w:rPr>
          <w:rFonts w:asciiTheme="majorHAnsi" w:hAnsiTheme="majorHAnsi" w:cstheme="majorHAnsi"/>
        </w:rPr>
        <w:t>, Officer</w:t>
      </w:r>
      <w:r w:rsidR="008032DC" w:rsidRPr="00E179B6">
        <w:rPr>
          <w:rFonts w:asciiTheme="majorHAnsi" w:hAnsiTheme="majorHAnsi" w:cstheme="majorHAnsi"/>
        </w:rPr>
        <w:t xml:space="preserve"> or Director is subject to one of the exceptions listed above, an </w:t>
      </w:r>
      <w:r w:rsidR="008B03B8" w:rsidRPr="00E179B6">
        <w:rPr>
          <w:rFonts w:asciiTheme="majorHAnsi" w:hAnsiTheme="majorHAnsi" w:cstheme="majorHAnsi"/>
        </w:rPr>
        <w:t>E</w:t>
      </w:r>
      <w:r w:rsidR="008032DC" w:rsidRPr="00E179B6">
        <w:rPr>
          <w:rFonts w:asciiTheme="majorHAnsi" w:hAnsiTheme="majorHAnsi" w:cstheme="majorHAnsi"/>
        </w:rPr>
        <w:t>mployee</w:t>
      </w:r>
      <w:r w:rsidR="007A7842" w:rsidRPr="00E179B6">
        <w:rPr>
          <w:rFonts w:asciiTheme="majorHAnsi" w:hAnsiTheme="majorHAnsi" w:cstheme="majorHAnsi"/>
        </w:rPr>
        <w:t>, Officer,</w:t>
      </w:r>
      <w:r w:rsidR="008B03B8" w:rsidRPr="00E179B6">
        <w:rPr>
          <w:rFonts w:asciiTheme="majorHAnsi" w:hAnsiTheme="majorHAnsi" w:cstheme="majorHAnsi"/>
        </w:rPr>
        <w:t xml:space="preserve"> or Director</w:t>
      </w:r>
      <w:r w:rsidR="008032DC" w:rsidRPr="00E179B6">
        <w:rPr>
          <w:rFonts w:asciiTheme="majorHAnsi" w:hAnsiTheme="majorHAnsi" w:cstheme="majorHAnsi"/>
        </w:rPr>
        <w:t xml:space="preserve"> who receives an impermissible </w:t>
      </w:r>
      <w:r w:rsidR="001A3E54">
        <w:rPr>
          <w:rFonts w:asciiTheme="majorHAnsi" w:hAnsiTheme="majorHAnsi" w:cstheme="majorHAnsi"/>
        </w:rPr>
        <w:t>G</w:t>
      </w:r>
      <w:r w:rsidR="008032DC" w:rsidRPr="00E179B6">
        <w:rPr>
          <w:rFonts w:asciiTheme="majorHAnsi" w:hAnsiTheme="majorHAnsi" w:cstheme="majorHAnsi"/>
        </w:rPr>
        <w:t xml:space="preserve">ift must dispose of the </w:t>
      </w:r>
      <w:r w:rsidR="001A3E54">
        <w:rPr>
          <w:rFonts w:asciiTheme="majorHAnsi" w:hAnsiTheme="majorHAnsi" w:cstheme="majorHAnsi"/>
        </w:rPr>
        <w:t>G</w:t>
      </w:r>
      <w:r w:rsidR="008032DC" w:rsidRPr="00E179B6">
        <w:rPr>
          <w:rFonts w:asciiTheme="majorHAnsi" w:hAnsiTheme="majorHAnsi" w:cstheme="majorHAnsi"/>
        </w:rPr>
        <w:t xml:space="preserve">ift in accordance with the procedures set forth below.  The obligation to dispose of a </w:t>
      </w:r>
      <w:r w:rsidR="001A3E54">
        <w:rPr>
          <w:rFonts w:asciiTheme="majorHAnsi" w:hAnsiTheme="majorHAnsi" w:cstheme="majorHAnsi"/>
        </w:rPr>
        <w:t>G</w:t>
      </w:r>
      <w:r w:rsidR="008032DC" w:rsidRPr="00E179B6">
        <w:rPr>
          <w:rFonts w:asciiTheme="majorHAnsi" w:hAnsiTheme="majorHAnsi" w:cstheme="majorHAnsi"/>
        </w:rPr>
        <w:t>ift that cannot be accepted under this</w:t>
      </w:r>
      <w:r w:rsidR="008407D7" w:rsidRPr="00E179B6">
        <w:rPr>
          <w:rFonts w:asciiTheme="majorHAnsi" w:hAnsiTheme="majorHAnsi" w:cstheme="majorHAnsi"/>
        </w:rPr>
        <w:t xml:space="preserve"> Policy is independent of the </w:t>
      </w:r>
      <w:r w:rsidR="008032DC" w:rsidRPr="00E179B6">
        <w:rPr>
          <w:rFonts w:asciiTheme="majorHAnsi" w:hAnsiTheme="majorHAnsi" w:cstheme="majorHAnsi"/>
        </w:rPr>
        <w:t>A</w:t>
      </w:r>
      <w:r w:rsidR="008407D7" w:rsidRPr="00E179B6">
        <w:rPr>
          <w:rFonts w:asciiTheme="majorHAnsi" w:hAnsiTheme="majorHAnsi" w:cstheme="majorHAnsi"/>
        </w:rPr>
        <w:t>ssociation</w:t>
      </w:r>
      <w:r w:rsidR="008032DC" w:rsidRPr="00E179B6">
        <w:rPr>
          <w:rFonts w:asciiTheme="majorHAnsi" w:hAnsiTheme="majorHAnsi" w:cstheme="majorHAnsi"/>
        </w:rPr>
        <w:t>’s decision regarding corrective or disciplinary action.</w:t>
      </w:r>
    </w:p>
    <w:p w14:paraId="2BC6CE53" w14:textId="63E9226C" w:rsidR="008032DC" w:rsidRPr="00E179B6" w:rsidRDefault="008032DC" w:rsidP="00400BFC">
      <w:pPr>
        <w:pStyle w:val="BodyText"/>
        <w:numPr>
          <w:ilvl w:val="1"/>
          <w:numId w:val="39"/>
        </w:numPr>
        <w:tabs>
          <w:tab w:val="left" w:pos="0"/>
        </w:tabs>
        <w:spacing w:before="120"/>
        <w:jc w:val="both"/>
        <w:rPr>
          <w:rFonts w:asciiTheme="majorHAnsi" w:hAnsiTheme="majorHAnsi" w:cstheme="majorHAnsi"/>
        </w:rPr>
      </w:pPr>
      <w:r w:rsidRPr="00E179B6">
        <w:rPr>
          <w:rFonts w:asciiTheme="majorHAnsi" w:hAnsiTheme="majorHAnsi" w:cstheme="majorHAnsi"/>
          <w:b/>
        </w:rPr>
        <w:t xml:space="preserve">Gifts of </w:t>
      </w:r>
      <w:r w:rsidR="001A3E54">
        <w:rPr>
          <w:rFonts w:asciiTheme="majorHAnsi" w:hAnsiTheme="majorHAnsi" w:cstheme="majorHAnsi"/>
          <w:b/>
        </w:rPr>
        <w:t>T</w:t>
      </w:r>
      <w:r w:rsidRPr="00E179B6">
        <w:rPr>
          <w:rFonts w:asciiTheme="majorHAnsi" w:hAnsiTheme="majorHAnsi" w:cstheme="majorHAnsi"/>
          <w:b/>
        </w:rPr>
        <w:t xml:space="preserve">angible </w:t>
      </w:r>
      <w:r w:rsidR="001A3E54">
        <w:rPr>
          <w:rFonts w:asciiTheme="majorHAnsi" w:hAnsiTheme="majorHAnsi" w:cstheme="majorHAnsi"/>
          <w:b/>
        </w:rPr>
        <w:t>I</w:t>
      </w:r>
      <w:r w:rsidRPr="00E179B6">
        <w:rPr>
          <w:rFonts w:asciiTheme="majorHAnsi" w:hAnsiTheme="majorHAnsi" w:cstheme="majorHAnsi"/>
          <w:b/>
        </w:rPr>
        <w:t>tems</w:t>
      </w:r>
      <w:r w:rsidRPr="00E179B6">
        <w:rPr>
          <w:rFonts w:asciiTheme="majorHAnsi" w:hAnsiTheme="majorHAnsi" w:cstheme="majorHAnsi"/>
        </w:rPr>
        <w:t>.  The Employee</w:t>
      </w:r>
      <w:r w:rsidR="007A7842" w:rsidRPr="00E179B6">
        <w:rPr>
          <w:rFonts w:asciiTheme="majorHAnsi" w:hAnsiTheme="majorHAnsi" w:cstheme="majorHAnsi"/>
        </w:rPr>
        <w:t>, Officer,</w:t>
      </w:r>
      <w:r w:rsidRPr="00E179B6">
        <w:rPr>
          <w:rFonts w:asciiTheme="majorHAnsi" w:hAnsiTheme="majorHAnsi" w:cstheme="majorHAnsi"/>
        </w:rPr>
        <w:t xml:space="preserve"> </w:t>
      </w:r>
      <w:r w:rsidR="001810C7" w:rsidRPr="00E179B6">
        <w:rPr>
          <w:rFonts w:asciiTheme="majorHAnsi" w:hAnsiTheme="majorHAnsi" w:cstheme="majorHAnsi"/>
        </w:rPr>
        <w:t xml:space="preserve">or Director </w:t>
      </w:r>
      <w:r w:rsidRPr="00E179B6">
        <w:rPr>
          <w:rFonts w:asciiTheme="majorHAnsi" w:hAnsiTheme="majorHAnsi" w:cstheme="majorHAnsi"/>
        </w:rPr>
        <w:t xml:space="preserve">must promptly return any tangible item to the donor or pay the donor its </w:t>
      </w:r>
      <w:r w:rsidR="001A3E54">
        <w:rPr>
          <w:rFonts w:asciiTheme="majorHAnsi" w:hAnsiTheme="majorHAnsi" w:cstheme="majorHAnsi"/>
        </w:rPr>
        <w:t xml:space="preserve">fair </w:t>
      </w:r>
      <w:r w:rsidRPr="00E179B6">
        <w:rPr>
          <w:rFonts w:asciiTheme="majorHAnsi" w:hAnsiTheme="majorHAnsi" w:cstheme="majorHAnsi"/>
        </w:rPr>
        <w:t>market value</w:t>
      </w:r>
      <w:r w:rsidR="001A3E54">
        <w:rPr>
          <w:rFonts w:asciiTheme="majorHAnsi" w:hAnsiTheme="majorHAnsi" w:cstheme="majorHAnsi"/>
        </w:rPr>
        <w:t xml:space="preserve"> and keep the time</w:t>
      </w:r>
      <w:r w:rsidRPr="00E179B6">
        <w:rPr>
          <w:rFonts w:asciiTheme="majorHAnsi" w:hAnsiTheme="majorHAnsi" w:cstheme="majorHAnsi"/>
        </w:rPr>
        <w:t xml:space="preserve">.  An </w:t>
      </w:r>
      <w:r w:rsidR="001810C7" w:rsidRPr="00E179B6">
        <w:rPr>
          <w:rFonts w:asciiTheme="majorHAnsi" w:hAnsiTheme="majorHAnsi" w:cstheme="majorHAnsi"/>
        </w:rPr>
        <w:t>E</w:t>
      </w:r>
      <w:r w:rsidRPr="00E179B6">
        <w:rPr>
          <w:rFonts w:asciiTheme="majorHAnsi" w:hAnsiTheme="majorHAnsi" w:cstheme="majorHAnsi"/>
        </w:rPr>
        <w:t>mployee</w:t>
      </w:r>
      <w:r w:rsidR="007A7842" w:rsidRPr="00E179B6">
        <w:rPr>
          <w:rFonts w:asciiTheme="majorHAnsi" w:hAnsiTheme="majorHAnsi" w:cstheme="majorHAnsi"/>
        </w:rPr>
        <w:t>, Officer,</w:t>
      </w:r>
      <w:r w:rsidRPr="00E179B6">
        <w:rPr>
          <w:rFonts w:asciiTheme="majorHAnsi" w:hAnsiTheme="majorHAnsi" w:cstheme="majorHAnsi"/>
        </w:rPr>
        <w:t xml:space="preserve"> </w:t>
      </w:r>
      <w:r w:rsidR="001810C7" w:rsidRPr="00E179B6">
        <w:rPr>
          <w:rFonts w:asciiTheme="majorHAnsi" w:hAnsiTheme="majorHAnsi" w:cstheme="majorHAnsi"/>
        </w:rPr>
        <w:t xml:space="preserve">or Director </w:t>
      </w:r>
      <w:r w:rsidRPr="00E179B6">
        <w:rPr>
          <w:rFonts w:asciiTheme="majorHAnsi" w:hAnsiTheme="majorHAnsi" w:cstheme="majorHAnsi"/>
        </w:rPr>
        <w:t xml:space="preserve">who cannot ascertain the actual market value of an item may estimate its market value by reference to the retail cost of similar items of like quality. </w:t>
      </w:r>
    </w:p>
    <w:p w14:paraId="04E5FEE1" w14:textId="06DD8562" w:rsidR="008032DC" w:rsidRPr="00E179B6" w:rsidRDefault="008032DC" w:rsidP="00400BFC">
      <w:pPr>
        <w:pStyle w:val="BodyText"/>
        <w:numPr>
          <w:ilvl w:val="1"/>
          <w:numId w:val="39"/>
        </w:numPr>
        <w:tabs>
          <w:tab w:val="left" w:pos="0"/>
        </w:tabs>
        <w:spacing w:before="120"/>
        <w:jc w:val="both"/>
        <w:rPr>
          <w:rFonts w:asciiTheme="majorHAnsi" w:hAnsiTheme="majorHAnsi" w:cstheme="majorHAnsi"/>
        </w:rPr>
      </w:pPr>
      <w:r w:rsidRPr="00E179B6">
        <w:rPr>
          <w:rFonts w:asciiTheme="majorHAnsi" w:hAnsiTheme="majorHAnsi" w:cstheme="majorHAnsi"/>
          <w:b/>
        </w:rPr>
        <w:t>Gifts of Perishable Items</w:t>
      </w:r>
      <w:r w:rsidRPr="00E179B6">
        <w:rPr>
          <w:rFonts w:asciiTheme="majorHAnsi" w:hAnsiTheme="majorHAnsi" w:cstheme="majorHAnsi"/>
        </w:rPr>
        <w:t>.  When it is not practical to return a perishable item, the Employee</w:t>
      </w:r>
      <w:r w:rsidR="007A7842" w:rsidRPr="00E179B6">
        <w:rPr>
          <w:rFonts w:asciiTheme="majorHAnsi" w:hAnsiTheme="majorHAnsi" w:cstheme="majorHAnsi"/>
        </w:rPr>
        <w:t>, Officer,</w:t>
      </w:r>
      <w:r w:rsidRPr="00E179B6">
        <w:rPr>
          <w:rFonts w:asciiTheme="majorHAnsi" w:hAnsiTheme="majorHAnsi" w:cstheme="majorHAnsi"/>
        </w:rPr>
        <w:t xml:space="preserve"> or Director may, at the discretion of the SOCO, give the item to an appropriate charity, share the item with the recipient’s office, or destroy the item. </w:t>
      </w:r>
    </w:p>
    <w:p w14:paraId="066F9E1C" w14:textId="01DA7835" w:rsidR="008032DC" w:rsidRPr="00E179B6" w:rsidRDefault="008032DC" w:rsidP="00400BFC">
      <w:pPr>
        <w:pStyle w:val="BodyText"/>
        <w:numPr>
          <w:ilvl w:val="1"/>
          <w:numId w:val="39"/>
        </w:numPr>
        <w:tabs>
          <w:tab w:val="left" w:pos="0"/>
        </w:tabs>
        <w:spacing w:before="120"/>
        <w:jc w:val="both"/>
        <w:rPr>
          <w:rFonts w:asciiTheme="majorHAnsi" w:hAnsiTheme="majorHAnsi" w:cstheme="majorHAnsi"/>
        </w:rPr>
      </w:pPr>
      <w:r w:rsidRPr="00E179B6">
        <w:rPr>
          <w:rFonts w:asciiTheme="majorHAnsi" w:hAnsiTheme="majorHAnsi" w:cstheme="majorHAnsi"/>
          <w:b/>
        </w:rPr>
        <w:t>Gifts of Intangible Items</w:t>
      </w:r>
      <w:r w:rsidRPr="00E179B6">
        <w:rPr>
          <w:rFonts w:asciiTheme="majorHAnsi" w:hAnsiTheme="majorHAnsi" w:cstheme="majorHAnsi"/>
        </w:rPr>
        <w:t xml:space="preserve">. </w:t>
      </w:r>
      <w:r w:rsidR="001A3E54">
        <w:rPr>
          <w:rFonts w:asciiTheme="majorHAnsi" w:hAnsiTheme="majorHAnsi" w:cstheme="majorHAnsi"/>
        </w:rPr>
        <w:t>If the Gift cannot be declined, t</w:t>
      </w:r>
      <w:r w:rsidRPr="00E179B6">
        <w:rPr>
          <w:rFonts w:asciiTheme="majorHAnsi" w:hAnsiTheme="majorHAnsi" w:cstheme="majorHAnsi"/>
        </w:rPr>
        <w:t>he Employee</w:t>
      </w:r>
      <w:r w:rsidR="007A7842" w:rsidRPr="00E179B6">
        <w:rPr>
          <w:rFonts w:asciiTheme="majorHAnsi" w:hAnsiTheme="majorHAnsi" w:cstheme="majorHAnsi"/>
        </w:rPr>
        <w:t>, Officer,</w:t>
      </w:r>
      <w:r w:rsidRPr="00E179B6">
        <w:rPr>
          <w:rFonts w:asciiTheme="majorHAnsi" w:hAnsiTheme="majorHAnsi" w:cstheme="majorHAnsi"/>
        </w:rPr>
        <w:t xml:space="preserve"> or Director must promptly reimburse the donor the market value for any entertainment, favor, service, benefit, or other intangible</w:t>
      </w:r>
      <w:r w:rsidR="001A3E54">
        <w:rPr>
          <w:rFonts w:asciiTheme="majorHAnsi" w:hAnsiTheme="majorHAnsi" w:cstheme="majorHAnsi"/>
        </w:rPr>
        <w:t xml:space="preserve"> Gift received</w:t>
      </w:r>
      <w:r w:rsidRPr="00E179B6">
        <w:rPr>
          <w:rFonts w:asciiTheme="majorHAnsi" w:hAnsiTheme="majorHAnsi" w:cstheme="majorHAnsi"/>
        </w:rPr>
        <w:t xml:space="preserve">. Subsequent reciprocation by </w:t>
      </w:r>
      <w:r w:rsidRPr="00E179B6">
        <w:rPr>
          <w:rFonts w:asciiTheme="majorHAnsi" w:hAnsiTheme="majorHAnsi" w:cstheme="majorHAnsi"/>
        </w:rPr>
        <w:lastRenderedPageBreak/>
        <w:t>the Employee</w:t>
      </w:r>
      <w:r w:rsidR="007A7842" w:rsidRPr="00E179B6">
        <w:rPr>
          <w:rFonts w:asciiTheme="majorHAnsi" w:hAnsiTheme="majorHAnsi" w:cstheme="majorHAnsi"/>
        </w:rPr>
        <w:t>, Officer,</w:t>
      </w:r>
      <w:r w:rsidRPr="00E179B6">
        <w:rPr>
          <w:rFonts w:asciiTheme="majorHAnsi" w:hAnsiTheme="majorHAnsi" w:cstheme="majorHAnsi"/>
        </w:rPr>
        <w:t xml:space="preserve"> or Director does not constitute reimbursement.  </w:t>
      </w:r>
      <w:bookmarkStart w:id="3" w:name="autoid-x6rpa"/>
      <w:bookmarkEnd w:id="3"/>
    </w:p>
    <w:p w14:paraId="19D1B35B" w14:textId="3CBEA987" w:rsidR="00C37206" w:rsidRPr="00E179B6" w:rsidRDefault="00C37206" w:rsidP="00C37206">
      <w:pPr>
        <w:ind w:left="424"/>
        <w:rPr>
          <w:rFonts w:asciiTheme="majorHAnsi" w:hAnsiTheme="majorHAnsi" w:cstheme="majorHAnsi"/>
          <w:b/>
          <w:color w:val="0066CC"/>
        </w:rPr>
      </w:pPr>
      <w:r w:rsidRPr="00E179B6">
        <w:rPr>
          <w:rFonts w:asciiTheme="majorHAnsi" w:hAnsiTheme="majorHAnsi" w:cstheme="majorHAnsi"/>
          <w:noProof/>
          <w:lang w:eastAsia="en-US" w:bidi="ar-SA"/>
        </w:rPr>
        <mc:AlternateContent>
          <mc:Choice Requires="wps">
            <w:drawing>
              <wp:anchor distT="0" distB="0" distL="114300" distR="114300" simplePos="0" relativeHeight="251681792" behindDoc="0" locked="0" layoutInCell="1" allowOverlap="1" wp14:anchorId="4BFA4D7D" wp14:editId="23B9FED6">
                <wp:simplePos x="0" y="0"/>
                <wp:positionH relativeFrom="column">
                  <wp:posOffset>-40511</wp:posOffset>
                </wp:positionH>
                <wp:positionV relativeFrom="paragraph">
                  <wp:posOffset>31503</wp:posOffset>
                </wp:positionV>
                <wp:extent cx="2988945" cy="340963"/>
                <wp:effectExtent l="0" t="0" r="0" b="2540"/>
                <wp:wrapNone/>
                <wp:docPr id="51" name="Text Box 51"/>
                <wp:cNvGraphicFramePr/>
                <a:graphic xmlns:a="http://schemas.openxmlformats.org/drawingml/2006/main">
                  <a:graphicData uri="http://schemas.microsoft.com/office/word/2010/wordprocessingShape">
                    <wps:wsp>
                      <wps:cNvSpPr txBox="1"/>
                      <wps:spPr>
                        <a:xfrm>
                          <a:off x="0" y="0"/>
                          <a:ext cx="2988945" cy="340963"/>
                        </a:xfrm>
                        <a:prstGeom prst="rect">
                          <a:avLst/>
                        </a:prstGeom>
                        <a:noFill/>
                        <a:ln w="6350">
                          <a:noFill/>
                        </a:ln>
                      </wps:spPr>
                      <wps:txbx>
                        <w:txbxContent>
                          <w:p w14:paraId="15954055" w14:textId="12376A9C" w:rsidR="009E1BD2" w:rsidRPr="0037177E" w:rsidRDefault="009E1BD2" w:rsidP="00C37206">
                            <w:pPr>
                              <w:rPr>
                                <w:rFonts w:asciiTheme="majorHAnsi" w:hAnsiTheme="majorHAnsi" w:cstheme="majorHAnsi"/>
                                <w:b/>
                                <w:bCs/>
                              </w:rPr>
                            </w:pPr>
                            <w:r>
                              <w:rPr>
                                <w:rFonts w:asciiTheme="majorHAnsi" w:hAnsiTheme="majorHAnsi" w:cstheme="majorHAnsi"/>
                                <w:b/>
                                <w:bCs/>
                              </w:rPr>
                              <w:t>Agents and Third-Party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FA4D7D" id="Text Box 51" o:spid="_x0000_s1039" type="#_x0000_t202" style="position:absolute;left:0;text-align:left;margin-left:-3.2pt;margin-top:2.5pt;width:235.35pt;height:26.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" filled="f" stroked="f" strokeweight=".5pt">
                <v:textbox>
                  <w:txbxContent>
                    <w:p w14:paraId="15954055" w14:textId="12376A9C" w:rsidR="009E1BD2" w:rsidRPr="0037177E" w:rsidRDefault="009E1BD2" w:rsidP="00C37206">
                      <w:pPr>
                        <w:rPr>
                          <w:rFonts w:asciiTheme="majorHAnsi" w:hAnsiTheme="majorHAnsi" w:cstheme="majorHAnsi"/>
                          <w:b/>
                          <w:bCs/>
                        </w:rPr>
                      </w:pPr>
                      <w:r>
                        <w:rPr>
                          <w:rFonts w:asciiTheme="majorHAnsi" w:hAnsiTheme="majorHAnsi" w:cstheme="majorHAnsi"/>
                          <w:b/>
                          <w:bCs/>
                        </w:rPr>
                        <w:t>Agents and Third-Party Relationships</w:t>
                      </w:r>
                    </w:p>
                  </w:txbxContent>
                </v:textbox>
              </v:shape>
            </w:pict>
          </mc:Fallback>
        </mc:AlternateContent>
      </w:r>
      <w:r w:rsidRPr="00E179B6">
        <w:rPr>
          <w:rFonts w:asciiTheme="majorHAnsi" w:hAnsiTheme="majorHAnsi" w:cstheme="majorHAnsi"/>
          <w:noProof/>
          <w:lang w:eastAsia="en-US" w:bidi="ar-SA"/>
        </w:rPr>
        <mc:AlternateContent>
          <mc:Choice Requires="wps">
            <w:drawing>
              <wp:anchor distT="0" distB="0" distL="114300" distR="114300" simplePos="0" relativeHeight="251679744" behindDoc="0" locked="0" layoutInCell="1" allowOverlap="1" wp14:anchorId="1CDA5F8F" wp14:editId="2CA2063D">
                <wp:simplePos x="0" y="0"/>
                <wp:positionH relativeFrom="column">
                  <wp:posOffset>5790</wp:posOffset>
                </wp:positionH>
                <wp:positionV relativeFrom="paragraph">
                  <wp:posOffset>77362</wp:posOffset>
                </wp:positionV>
                <wp:extent cx="6339205" cy="201155"/>
                <wp:effectExtent l="0" t="0" r="23495" b="27940"/>
                <wp:wrapNone/>
                <wp:docPr id="50" name="Rectangle 50"/>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694060" id="Rectangle 50" o:spid="_x0000_s1026" style="position:absolute;margin-left:.45pt;margin-top:6.1pt;width:499.15pt;height:15.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3F5DAB92" w14:textId="364A3C7D" w:rsidR="00983BD1" w:rsidRPr="00E179B6" w:rsidRDefault="008032DC" w:rsidP="00F148CB">
      <w:pPr>
        <w:pStyle w:val="BodyText"/>
        <w:numPr>
          <w:ilvl w:val="0"/>
          <w:numId w:val="32"/>
        </w:numPr>
        <w:tabs>
          <w:tab w:val="left" w:pos="0"/>
        </w:tabs>
        <w:spacing w:before="360" w:after="0"/>
        <w:jc w:val="both"/>
        <w:rPr>
          <w:rFonts w:asciiTheme="majorHAnsi" w:hAnsiTheme="majorHAnsi" w:cstheme="majorHAnsi"/>
        </w:rPr>
      </w:pPr>
      <w:r w:rsidRPr="00E179B6">
        <w:rPr>
          <w:rFonts w:asciiTheme="majorHAnsi" w:hAnsiTheme="majorHAnsi" w:cstheme="majorHAnsi"/>
          <w:b/>
        </w:rPr>
        <w:t>Business Practices; Administration and Corrective Action.</w:t>
      </w:r>
      <w:r w:rsidRPr="00E179B6">
        <w:rPr>
          <w:rFonts w:asciiTheme="majorHAnsi" w:hAnsiTheme="majorHAnsi" w:cstheme="majorHAnsi"/>
        </w:rPr>
        <w:t xml:space="preserve"> T</w:t>
      </w:r>
      <w:r w:rsidR="00AA79C7" w:rsidRPr="00E179B6">
        <w:rPr>
          <w:rFonts w:asciiTheme="majorHAnsi" w:hAnsiTheme="majorHAnsi" w:cstheme="majorHAnsi"/>
        </w:rPr>
        <w:t>o avoid</w:t>
      </w:r>
      <w:r w:rsidRPr="00E179B6">
        <w:rPr>
          <w:rFonts w:asciiTheme="majorHAnsi" w:hAnsiTheme="majorHAnsi" w:cstheme="majorHAnsi"/>
        </w:rPr>
        <w:t xml:space="preserve"> misconduct and Conflicts of Interest, either re</w:t>
      </w:r>
      <w:r w:rsidR="00AA79C7" w:rsidRPr="00E179B6">
        <w:rPr>
          <w:rFonts w:asciiTheme="majorHAnsi" w:hAnsiTheme="majorHAnsi" w:cstheme="majorHAnsi"/>
        </w:rPr>
        <w:t xml:space="preserve">al or apparent, by </w:t>
      </w:r>
      <w:r w:rsidR="00B26E7C" w:rsidRPr="00E179B6">
        <w:rPr>
          <w:rFonts w:asciiTheme="majorHAnsi" w:hAnsiTheme="majorHAnsi" w:cstheme="majorHAnsi"/>
        </w:rPr>
        <w:t>T</w:t>
      </w:r>
      <w:r w:rsidR="00AA79C7" w:rsidRPr="00E179B6">
        <w:rPr>
          <w:rFonts w:asciiTheme="majorHAnsi" w:hAnsiTheme="majorHAnsi" w:cstheme="majorHAnsi"/>
        </w:rPr>
        <w:t>hird-</w:t>
      </w:r>
      <w:r w:rsidR="00B26E7C" w:rsidRPr="00E179B6">
        <w:rPr>
          <w:rFonts w:asciiTheme="majorHAnsi" w:hAnsiTheme="majorHAnsi" w:cstheme="majorHAnsi"/>
        </w:rPr>
        <w:t>P</w:t>
      </w:r>
      <w:r w:rsidR="00AA79C7" w:rsidRPr="00E179B6">
        <w:rPr>
          <w:rFonts w:asciiTheme="majorHAnsi" w:hAnsiTheme="majorHAnsi" w:cstheme="majorHAnsi"/>
        </w:rPr>
        <w:t xml:space="preserve">arty </w:t>
      </w:r>
      <w:r w:rsidR="00B26E7C" w:rsidRPr="00E179B6">
        <w:rPr>
          <w:rFonts w:asciiTheme="majorHAnsi" w:hAnsiTheme="majorHAnsi" w:cstheme="majorHAnsi"/>
        </w:rPr>
        <w:t>S</w:t>
      </w:r>
      <w:r w:rsidR="00AA79C7" w:rsidRPr="00E179B6">
        <w:rPr>
          <w:rFonts w:asciiTheme="majorHAnsi" w:hAnsiTheme="majorHAnsi" w:cstheme="majorHAnsi"/>
        </w:rPr>
        <w:t xml:space="preserve">ervice </w:t>
      </w:r>
      <w:r w:rsidR="00B26E7C" w:rsidRPr="00E179B6">
        <w:rPr>
          <w:rFonts w:asciiTheme="majorHAnsi" w:hAnsiTheme="majorHAnsi" w:cstheme="majorHAnsi"/>
        </w:rPr>
        <w:t>P</w:t>
      </w:r>
      <w:r w:rsidR="00AA79C7" w:rsidRPr="00E179B6">
        <w:rPr>
          <w:rFonts w:asciiTheme="majorHAnsi" w:hAnsiTheme="majorHAnsi" w:cstheme="majorHAnsi"/>
        </w:rPr>
        <w:t>roviders, t</w:t>
      </w:r>
      <w:r w:rsidR="008407D7" w:rsidRPr="00E179B6">
        <w:rPr>
          <w:rFonts w:asciiTheme="majorHAnsi" w:hAnsiTheme="majorHAnsi" w:cstheme="majorHAnsi"/>
        </w:rPr>
        <w:t>he Association</w:t>
      </w:r>
      <w:r w:rsidRPr="00E179B6">
        <w:rPr>
          <w:rFonts w:asciiTheme="majorHAnsi" w:hAnsiTheme="majorHAnsi" w:cstheme="majorHAnsi"/>
        </w:rPr>
        <w:t xml:space="preserve"> </w:t>
      </w:r>
      <w:r w:rsidR="00AA79C7" w:rsidRPr="00E179B6">
        <w:rPr>
          <w:rFonts w:asciiTheme="majorHAnsi" w:hAnsiTheme="majorHAnsi" w:cstheme="majorHAnsi"/>
        </w:rPr>
        <w:t>utilizes</w:t>
      </w:r>
      <w:r w:rsidRPr="00E179B6">
        <w:rPr>
          <w:rFonts w:asciiTheme="majorHAnsi" w:hAnsiTheme="majorHAnsi" w:cstheme="majorHAnsi"/>
        </w:rPr>
        <w:t xml:space="preserve"> safe and sound business practices in the engagement, utilization, and retention of qualified and reputable Agents</w:t>
      </w:r>
      <w:r w:rsidR="005C4B8D" w:rsidRPr="00E179B6">
        <w:rPr>
          <w:rFonts w:asciiTheme="majorHAnsi" w:hAnsiTheme="majorHAnsi" w:cstheme="majorHAnsi"/>
        </w:rPr>
        <w:t>,</w:t>
      </w:r>
      <w:r w:rsidRPr="00E179B6">
        <w:rPr>
          <w:rFonts w:asciiTheme="majorHAnsi" w:hAnsiTheme="majorHAnsi" w:cstheme="majorHAnsi"/>
        </w:rPr>
        <w:t xml:space="preserve"> </w:t>
      </w:r>
      <w:r w:rsidR="005C4B8D" w:rsidRPr="00E179B6">
        <w:rPr>
          <w:rFonts w:asciiTheme="majorHAnsi" w:hAnsiTheme="majorHAnsi" w:cstheme="majorHAnsi"/>
        </w:rPr>
        <w:t>including through the implementation and adherence to the Association's HR-Vendor Conflict of Interest Policy and the Procurement and Finance and Audit-Disposition of Supplies, Services, and Fixed Assets Policy.  The Association shall take appropriate investigative and corrective action in the case of a breach of fiduciary duties by the Agent or failure of the Agent to carry out other agent duties as required by contract, policy, procedure, FCA regulations, or law.</w:t>
      </w:r>
    </w:p>
    <w:p w14:paraId="51D0472D" w14:textId="5A59AA10" w:rsidR="00662FD0" w:rsidRPr="00E179B6" w:rsidRDefault="00C71F3A" w:rsidP="00662FD0">
      <w:pPr>
        <w:pStyle w:val="BodyText"/>
        <w:numPr>
          <w:ilvl w:val="0"/>
          <w:numId w:val="32"/>
        </w:numPr>
        <w:tabs>
          <w:tab w:val="left" w:pos="0"/>
        </w:tabs>
        <w:spacing w:before="120" w:after="0"/>
        <w:ind w:left="360" w:hanging="360"/>
        <w:jc w:val="both"/>
        <w:rPr>
          <w:rFonts w:asciiTheme="majorHAnsi" w:hAnsiTheme="majorHAnsi" w:cstheme="majorHAnsi"/>
        </w:rPr>
      </w:pPr>
      <w:r w:rsidRPr="00E179B6">
        <w:rPr>
          <w:rFonts w:asciiTheme="majorHAnsi" w:hAnsiTheme="majorHAnsi" w:cstheme="majorHAnsi"/>
          <w:b/>
        </w:rPr>
        <w:t>Policy for Agents</w:t>
      </w:r>
      <w:r w:rsidR="00983BD1" w:rsidRPr="00E179B6">
        <w:rPr>
          <w:rFonts w:asciiTheme="majorHAnsi" w:hAnsiTheme="majorHAnsi" w:cstheme="majorHAnsi"/>
          <w:b/>
        </w:rPr>
        <w:t xml:space="preserve">.  </w:t>
      </w:r>
      <w:r w:rsidR="008407D7" w:rsidRPr="00E179B6">
        <w:rPr>
          <w:rFonts w:asciiTheme="majorHAnsi" w:hAnsiTheme="majorHAnsi" w:cstheme="majorHAnsi"/>
        </w:rPr>
        <w:t>The Association</w:t>
      </w:r>
      <w:r w:rsidR="002C75E3" w:rsidRPr="00E179B6">
        <w:rPr>
          <w:rFonts w:asciiTheme="majorHAnsi" w:hAnsiTheme="majorHAnsi" w:cstheme="majorHAnsi"/>
        </w:rPr>
        <w:t xml:space="preserve"> has adopted a </w:t>
      </w:r>
      <w:r w:rsidR="00983BD1" w:rsidRPr="00E179B6">
        <w:rPr>
          <w:rFonts w:asciiTheme="majorHAnsi" w:hAnsiTheme="majorHAnsi" w:cstheme="majorHAnsi"/>
        </w:rPr>
        <w:t xml:space="preserve">separate </w:t>
      </w:r>
      <w:r w:rsidR="002C75E3" w:rsidRPr="00E179B6">
        <w:rPr>
          <w:rFonts w:asciiTheme="majorHAnsi" w:hAnsiTheme="majorHAnsi" w:cstheme="majorHAnsi"/>
        </w:rPr>
        <w:t>Standards of Conduct Policy for Agents which will be di</w:t>
      </w:r>
      <w:r w:rsidR="008407D7" w:rsidRPr="00E179B6">
        <w:rPr>
          <w:rFonts w:asciiTheme="majorHAnsi" w:hAnsiTheme="majorHAnsi" w:cstheme="majorHAnsi"/>
        </w:rPr>
        <w:t>stributed to all Agents of the Association</w:t>
      </w:r>
      <w:r w:rsidR="002C75E3" w:rsidRPr="00E179B6">
        <w:rPr>
          <w:rFonts w:asciiTheme="majorHAnsi" w:hAnsiTheme="majorHAnsi" w:cstheme="majorHAnsi"/>
        </w:rPr>
        <w:t>.</w:t>
      </w:r>
    </w:p>
    <w:p w14:paraId="382D387E" w14:textId="0184F0A6" w:rsidR="00A12C5C" w:rsidRPr="00E179B6" w:rsidRDefault="008032DC" w:rsidP="00662FD0">
      <w:pPr>
        <w:pStyle w:val="BodyText"/>
        <w:numPr>
          <w:ilvl w:val="0"/>
          <w:numId w:val="32"/>
        </w:numPr>
        <w:tabs>
          <w:tab w:val="left" w:pos="0"/>
        </w:tabs>
        <w:spacing w:before="120" w:after="0"/>
        <w:ind w:left="360" w:hanging="360"/>
        <w:jc w:val="both"/>
        <w:rPr>
          <w:rFonts w:asciiTheme="majorHAnsi" w:hAnsiTheme="majorHAnsi" w:cstheme="majorHAnsi"/>
        </w:rPr>
      </w:pPr>
      <w:r w:rsidRPr="00E179B6">
        <w:rPr>
          <w:rFonts w:asciiTheme="majorHAnsi" w:hAnsiTheme="majorHAnsi" w:cstheme="majorHAnsi"/>
          <w:b/>
        </w:rPr>
        <w:t xml:space="preserve">Third-Party </w:t>
      </w:r>
      <w:r w:rsidR="00A12C5C" w:rsidRPr="00E179B6">
        <w:rPr>
          <w:rFonts w:asciiTheme="majorHAnsi" w:hAnsiTheme="majorHAnsi" w:cstheme="majorHAnsi"/>
          <w:b/>
        </w:rPr>
        <w:t>Service Providers</w:t>
      </w:r>
      <w:r w:rsidRPr="00E179B6">
        <w:rPr>
          <w:rFonts w:asciiTheme="majorHAnsi" w:hAnsiTheme="majorHAnsi" w:cstheme="majorHAnsi"/>
        </w:rPr>
        <w:t xml:space="preserve">. </w:t>
      </w:r>
      <w:r w:rsidR="00AA79C7" w:rsidRPr="00E179B6">
        <w:rPr>
          <w:rFonts w:asciiTheme="majorHAnsi" w:hAnsiTheme="majorHAnsi" w:cstheme="majorHAnsi"/>
        </w:rPr>
        <w:t xml:space="preserve">Upon engagement, </w:t>
      </w:r>
      <w:r w:rsidR="008407D7" w:rsidRPr="00E179B6">
        <w:rPr>
          <w:rFonts w:asciiTheme="majorHAnsi" w:hAnsiTheme="majorHAnsi" w:cstheme="majorHAnsi"/>
        </w:rPr>
        <w:t>the Association</w:t>
      </w:r>
      <w:r w:rsidR="00A7794F" w:rsidRPr="00E179B6">
        <w:rPr>
          <w:rFonts w:asciiTheme="majorHAnsi" w:hAnsiTheme="majorHAnsi" w:cstheme="majorHAnsi"/>
        </w:rPr>
        <w:t xml:space="preserve"> will make the Code of Ethics available to </w:t>
      </w:r>
      <w:r w:rsidR="00983BD1" w:rsidRPr="00E179B6">
        <w:rPr>
          <w:rFonts w:asciiTheme="majorHAnsi" w:hAnsiTheme="majorHAnsi" w:cstheme="majorHAnsi"/>
        </w:rPr>
        <w:t xml:space="preserve">all </w:t>
      </w:r>
      <w:r w:rsidR="00A12C5C" w:rsidRPr="00E179B6">
        <w:rPr>
          <w:rFonts w:asciiTheme="majorHAnsi" w:hAnsiTheme="majorHAnsi" w:cstheme="majorHAnsi"/>
        </w:rPr>
        <w:t>Third-Party Service Providers</w:t>
      </w:r>
      <w:r w:rsidR="00983BD1" w:rsidRPr="00E179B6">
        <w:rPr>
          <w:rFonts w:asciiTheme="majorHAnsi" w:hAnsiTheme="majorHAnsi" w:cstheme="majorHAnsi"/>
        </w:rPr>
        <w:t>, including any Agents</w:t>
      </w:r>
      <w:r w:rsidR="00A12C5C" w:rsidRPr="00E179B6">
        <w:rPr>
          <w:rFonts w:asciiTheme="majorHAnsi" w:hAnsiTheme="majorHAnsi" w:cstheme="majorHAnsi"/>
        </w:rPr>
        <w:t xml:space="preserve">.  Third-Party Service Providers </w:t>
      </w:r>
      <w:r w:rsidR="00983BD1" w:rsidRPr="00E179B6">
        <w:rPr>
          <w:rFonts w:asciiTheme="majorHAnsi" w:hAnsiTheme="majorHAnsi" w:cstheme="majorHAnsi"/>
        </w:rPr>
        <w:t xml:space="preserve">are expected to </w:t>
      </w:r>
      <w:r w:rsidR="00A7794F" w:rsidRPr="00E179B6">
        <w:rPr>
          <w:rFonts w:asciiTheme="majorHAnsi" w:hAnsiTheme="majorHAnsi" w:cstheme="majorHAnsi"/>
        </w:rPr>
        <w:t xml:space="preserve">comply with </w:t>
      </w:r>
      <w:r w:rsidR="00983BD1" w:rsidRPr="00E179B6">
        <w:rPr>
          <w:rFonts w:asciiTheme="majorHAnsi" w:hAnsiTheme="majorHAnsi" w:cstheme="majorHAnsi"/>
        </w:rPr>
        <w:t>the Code of Ethic</w:t>
      </w:r>
      <w:r w:rsidR="00A12C5C" w:rsidRPr="00E179B6">
        <w:rPr>
          <w:rFonts w:asciiTheme="majorHAnsi" w:hAnsiTheme="majorHAnsi" w:cstheme="majorHAnsi"/>
        </w:rPr>
        <w:t>s and to</w:t>
      </w:r>
      <w:r w:rsidR="00983BD1" w:rsidRPr="00E179B6">
        <w:rPr>
          <w:rFonts w:asciiTheme="majorHAnsi" w:hAnsiTheme="majorHAnsi" w:cstheme="majorHAnsi"/>
        </w:rPr>
        <w:t xml:space="preserve"> </w:t>
      </w:r>
      <w:r w:rsidRPr="00E179B6">
        <w:rPr>
          <w:rFonts w:asciiTheme="majorHAnsi" w:hAnsiTheme="majorHAnsi" w:cstheme="majorHAnsi"/>
        </w:rPr>
        <w:t xml:space="preserve">disclose any </w:t>
      </w:r>
      <w:r w:rsidR="00D30238" w:rsidRPr="00E179B6">
        <w:rPr>
          <w:rFonts w:asciiTheme="majorHAnsi" w:hAnsiTheme="majorHAnsi" w:cstheme="majorHAnsi"/>
        </w:rPr>
        <w:t>known</w:t>
      </w:r>
      <w:r w:rsidRPr="00E179B6">
        <w:rPr>
          <w:rFonts w:asciiTheme="majorHAnsi" w:hAnsiTheme="majorHAnsi" w:cstheme="majorHAnsi"/>
        </w:rPr>
        <w:t xml:space="preserve"> Co</w:t>
      </w:r>
      <w:r w:rsidR="00983BD1" w:rsidRPr="00E179B6">
        <w:rPr>
          <w:rFonts w:asciiTheme="majorHAnsi" w:hAnsiTheme="majorHAnsi" w:cstheme="majorHAnsi"/>
        </w:rPr>
        <w:t>nflicts of Interest to the SOCO</w:t>
      </w:r>
      <w:r w:rsidR="00252C36" w:rsidRPr="00E179B6">
        <w:rPr>
          <w:rFonts w:asciiTheme="majorHAnsi" w:hAnsiTheme="majorHAnsi" w:cstheme="majorHAnsi"/>
        </w:rPr>
        <w:t xml:space="preserve"> and comply with other institution expectations of vendors,</w:t>
      </w:r>
      <w:r w:rsidR="00644851" w:rsidRPr="00E179B6">
        <w:rPr>
          <w:rFonts w:asciiTheme="majorHAnsi" w:hAnsiTheme="majorHAnsi" w:cstheme="majorHAnsi"/>
        </w:rPr>
        <w:t xml:space="preserve"> </w:t>
      </w:r>
      <w:r w:rsidR="00252C36" w:rsidRPr="00E179B6">
        <w:rPr>
          <w:rFonts w:asciiTheme="majorHAnsi" w:hAnsiTheme="majorHAnsi" w:cstheme="majorHAnsi"/>
        </w:rPr>
        <w:t>including confidentiality, data privacy, and data security requirements</w:t>
      </w:r>
      <w:r w:rsidRPr="00E179B6">
        <w:rPr>
          <w:rFonts w:asciiTheme="majorHAnsi" w:hAnsiTheme="majorHAnsi" w:cstheme="majorHAnsi"/>
        </w:rPr>
        <w:t>.</w:t>
      </w:r>
    </w:p>
    <w:p w14:paraId="27040214" w14:textId="4E2FFA9F" w:rsidR="00E54D30" w:rsidRPr="00E179B6" w:rsidRDefault="00C37206" w:rsidP="00E54D30">
      <w:pPr>
        <w:pStyle w:val="BodyText"/>
        <w:tabs>
          <w:tab w:val="left" w:pos="0"/>
        </w:tabs>
        <w:spacing w:before="120" w:after="0"/>
        <w:jc w:val="both"/>
        <w:rPr>
          <w:rFonts w:asciiTheme="majorHAnsi" w:hAnsiTheme="majorHAnsi" w:cstheme="majorHAnsi"/>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85888" behindDoc="0" locked="0" layoutInCell="1" allowOverlap="1" wp14:anchorId="26D588D6" wp14:editId="2FC6348E">
                <wp:simplePos x="0" y="0"/>
                <wp:positionH relativeFrom="column">
                  <wp:posOffset>-47716</wp:posOffset>
                </wp:positionH>
                <wp:positionV relativeFrom="paragraph">
                  <wp:posOffset>254272</wp:posOffset>
                </wp:positionV>
                <wp:extent cx="4174672" cy="324872"/>
                <wp:effectExtent l="0" t="0" r="0" b="0"/>
                <wp:wrapNone/>
                <wp:docPr id="53" name="Text Box 53"/>
                <wp:cNvGraphicFramePr/>
                <a:graphic xmlns:a="http://schemas.openxmlformats.org/drawingml/2006/main">
                  <a:graphicData uri="http://schemas.microsoft.com/office/word/2010/wordprocessingShape">
                    <wps:wsp>
                      <wps:cNvSpPr txBox="1"/>
                      <wps:spPr>
                        <a:xfrm>
                          <a:off x="0" y="0"/>
                          <a:ext cx="4174672" cy="324872"/>
                        </a:xfrm>
                        <a:prstGeom prst="rect">
                          <a:avLst/>
                        </a:prstGeom>
                        <a:noFill/>
                        <a:ln w="6350">
                          <a:noFill/>
                        </a:ln>
                      </wps:spPr>
                      <wps:txbx>
                        <w:txbxContent>
                          <w:p w14:paraId="042A8FE4" w14:textId="279D5B29" w:rsidR="009E1BD2" w:rsidRPr="0037177E" w:rsidRDefault="009E1BD2" w:rsidP="00C37206">
                            <w:pPr>
                              <w:rPr>
                                <w:rFonts w:asciiTheme="majorHAnsi" w:hAnsiTheme="majorHAnsi" w:cstheme="majorHAnsi"/>
                                <w:b/>
                                <w:bCs/>
                              </w:rPr>
                            </w:pPr>
                            <w:r>
                              <w:rPr>
                                <w:rFonts w:asciiTheme="majorHAnsi" w:hAnsiTheme="majorHAnsi" w:cstheme="majorHAnsi"/>
                                <w:b/>
                                <w:bCs/>
                              </w:rPr>
                              <w:t>Audit of the SOC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588D6" id="Text Box 53" o:spid="_x0000_s1040" type="#_x0000_t202" style="position:absolute;left:0;text-align:left;margin-left:-3.75pt;margin-top:20pt;width:328.7pt;height:2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" filled="f" stroked="f" strokeweight=".5pt">
                <v:textbox>
                  <w:txbxContent>
                    <w:p w14:paraId="042A8FE4" w14:textId="279D5B29" w:rsidR="009E1BD2" w:rsidRPr="0037177E" w:rsidRDefault="009E1BD2" w:rsidP="00C37206">
                      <w:pPr>
                        <w:rPr>
                          <w:rFonts w:asciiTheme="majorHAnsi" w:hAnsiTheme="majorHAnsi" w:cstheme="majorHAnsi"/>
                          <w:b/>
                          <w:bCs/>
                        </w:rPr>
                      </w:pPr>
                      <w:r>
                        <w:rPr>
                          <w:rFonts w:asciiTheme="majorHAnsi" w:hAnsiTheme="majorHAnsi" w:cstheme="majorHAnsi"/>
                          <w:b/>
                          <w:bCs/>
                        </w:rPr>
                        <w:t>Audit of the SOC program</w:t>
                      </w:r>
                    </w:p>
                  </w:txbxContent>
                </v:textbox>
              </v:shape>
            </w:pict>
          </mc:Fallback>
        </mc:AlternateContent>
      </w:r>
    </w:p>
    <w:p w14:paraId="6FDEC217" w14:textId="31EF8E39" w:rsidR="00C37206" w:rsidRPr="00E179B6" w:rsidRDefault="00C37206" w:rsidP="00C37206">
      <w:pPr>
        <w:rPr>
          <w:rFonts w:asciiTheme="majorHAnsi" w:hAnsiTheme="majorHAnsi" w:cstheme="majorHAnsi"/>
          <w:b/>
          <w:color w:val="0066CC"/>
        </w:rPr>
      </w:pPr>
      <w:r w:rsidRPr="00E179B6">
        <w:rPr>
          <w:rFonts w:asciiTheme="majorHAnsi" w:hAnsiTheme="majorHAnsi" w:cstheme="majorHAnsi"/>
          <w:b/>
          <w:noProof/>
          <w:color w:val="0066CC"/>
          <w:lang w:eastAsia="en-US" w:bidi="ar-SA"/>
        </w:rPr>
        <mc:AlternateContent>
          <mc:Choice Requires="wps">
            <w:drawing>
              <wp:anchor distT="0" distB="0" distL="114300" distR="114300" simplePos="0" relativeHeight="251683840" behindDoc="0" locked="0" layoutInCell="1" allowOverlap="1" wp14:anchorId="4FC8E943" wp14:editId="7014FEB4">
                <wp:simplePos x="0" y="0"/>
                <wp:positionH relativeFrom="column">
                  <wp:posOffset>5790</wp:posOffset>
                </wp:positionH>
                <wp:positionV relativeFrom="paragraph">
                  <wp:posOffset>77362</wp:posOffset>
                </wp:positionV>
                <wp:extent cx="6339205" cy="201155"/>
                <wp:effectExtent l="0" t="0" r="23495" b="27940"/>
                <wp:wrapNone/>
                <wp:docPr id="52" name="Rectangle 52"/>
                <wp:cNvGraphicFramePr/>
                <a:graphic xmlns:a="http://schemas.openxmlformats.org/drawingml/2006/main">
                  <a:graphicData uri="http://schemas.microsoft.com/office/word/2010/wordprocessingShape">
                    <wps:wsp>
                      <wps:cNvSpPr/>
                      <wps:spPr>
                        <a:xfrm>
                          <a:off x="0" y="0"/>
                          <a:ext cx="6339205" cy="201155"/>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6386BE" id="Rectangle 52" o:spid="_x0000_s1026" style="position:absolute;margin-left:.45pt;margin-top:6.1pt;width:499.15pt;height:15.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" fillcolor="#a5a5a5 [2092]" strokecolor="black [3213]" strokeweight="1pt"/>
            </w:pict>
          </mc:Fallback>
        </mc:AlternateContent>
      </w:r>
    </w:p>
    <w:p w14:paraId="76D7384C" w14:textId="317BDAD0" w:rsidR="004A6863" w:rsidRPr="00E179B6" w:rsidRDefault="004A6863" w:rsidP="0080003F">
      <w:pPr>
        <w:pStyle w:val="BodyText"/>
        <w:spacing w:after="120"/>
        <w:jc w:val="both"/>
        <w:rPr>
          <w:rFonts w:asciiTheme="majorHAnsi" w:hAnsiTheme="majorHAnsi" w:cstheme="majorHAnsi"/>
        </w:rPr>
      </w:pPr>
    </w:p>
    <w:p w14:paraId="3997A93B" w14:textId="7E3C7AE5" w:rsidR="004A6863" w:rsidRPr="00E179B6" w:rsidRDefault="004A6863" w:rsidP="00640A9C">
      <w:pPr>
        <w:pStyle w:val="BodyText"/>
        <w:numPr>
          <w:ilvl w:val="0"/>
          <w:numId w:val="41"/>
        </w:numPr>
        <w:tabs>
          <w:tab w:val="left" w:pos="360"/>
        </w:tabs>
        <w:ind w:left="270" w:hanging="270"/>
        <w:rPr>
          <w:rFonts w:asciiTheme="majorHAnsi" w:hAnsiTheme="majorHAnsi" w:cstheme="majorHAnsi"/>
          <w:spacing w:val="-1"/>
        </w:rPr>
      </w:pPr>
      <w:r w:rsidRPr="00E179B6">
        <w:rPr>
          <w:rFonts w:asciiTheme="majorHAnsi" w:hAnsiTheme="majorHAnsi" w:cstheme="majorHAnsi"/>
          <w:b/>
        </w:rPr>
        <w:t>Internal Audits</w:t>
      </w:r>
      <w:r w:rsidRPr="00E179B6">
        <w:rPr>
          <w:rFonts w:asciiTheme="majorHAnsi" w:hAnsiTheme="majorHAnsi" w:cstheme="majorHAnsi"/>
        </w:rPr>
        <w:t>.  The Association</w:t>
      </w:r>
      <w:r w:rsidR="002E44D9" w:rsidRPr="00E179B6">
        <w:rPr>
          <w:rFonts w:asciiTheme="majorHAnsi" w:hAnsiTheme="majorHAnsi" w:cstheme="majorHAnsi"/>
        </w:rPr>
        <w:t xml:space="preserve">’s </w:t>
      </w:r>
      <w:r w:rsidR="0021693A" w:rsidRPr="00E179B6">
        <w:rPr>
          <w:rFonts w:asciiTheme="majorHAnsi" w:hAnsiTheme="majorHAnsi" w:cstheme="majorHAnsi"/>
        </w:rPr>
        <w:t>designated internal Audit Firm</w:t>
      </w:r>
      <w:r w:rsidRPr="00E179B6">
        <w:rPr>
          <w:rFonts w:asciiTheme="majorHAnsi" w:hAnsiTheme="majorHAnsi" w:cstheme="majorHAnsi"/>
        </w:rPr>
        <w:t xml:space="preserve"> will also from time to time conduct internal audits of the SOC Program, which will be designed to review the effectiveness of advancing the SOC Policy and this Procedure, identifying weaknesses, recommending and reporting necessary corrective actions, and cover the entire SOC Program across the Association. </w:t>
      </w:r>
    </w:p>
    <w:sectPr w:rsidR="004A6863" w:rsidRPr="00E179B6" w:rsidSect="00DF760B">
      <w:headerReference w:type="default" r:id="rId9"/>
      <w:footerReference w:type="default" r:id="rId10"/>
      <w:pgSz w:w="11906" w:h="16838"/>
      <w:pgMar w:top="562" w:right="1138" w:bottom="562" w:left="1138" w:header="0" w:footer="576"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49EC" w14:textId="77777777" w:rsidR="009E1BD2" w:rsidRDefault="009E1BD2" w:rsidP="00FC3149">
      <w:r>
        <w:separator/>
      </w:r>
    </w:p>
  </w:endnote>
  <w:endnote w:type="continuationSeparator" w:id="0">
    <w:p w14:paraId="1170B0FA" w14:textId="77777777" w:rsidR="009E1BD2" w:rsidRDefault="009E1BD2" w:rsidP="00FC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horndale">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lbany">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8B2A" w14:textId="6D3F4FE8" w:rsidR="009E1BD2" w:rsidRPr="00A1114D" w:rsidRDefault="009E1BD2" w:rsidP="00656C8C">
    <w:pPr>
      <w:pStyle w:val="Footer"/>
      <w:jc w:val="right"/>
      <w:rPr>
        <w:rFonts w:asciiTheme="minorHAnsi" w:hAnsiTheme="minorHAnsi" w:cstheme="minorHAnsi"/>
        <w:caps/>
        <w:noProof/>
      </w:rPr>
    </w:pPr>
    <w:r>
      <w:rPr>
        <w:rFonts w:asciiTheme="minorHAnsi" w:hAnsiTheme="minorHAnsi" w:cstheme="minorHAnsi"/>
        <w:caps/>
        <w:noProof/>
        <w:color w:val="FFFFFF" w:themeColor="background1"/>
        <w:lang w:eastAsia="en-US" w:bidi="ar-SA"/>
      </w:rPr>
      <mc:AlternateContent>
        <mc:Choice Requires="wps">
          <w:drawing>
            <wp:anchor distT="0" distB="0" distL="114300" distR="114300" simplePos="0" relativeHeight="251661312" behindDoc="0" locked="0" layoutInCell="1" allowOverlap="1" wp14:anchorId="6D61693D" wp14:editId="74AAADEA">
              <wp:simplePos x="0" y="0"/>
              <wp:positionH relativeFrom="column">
                <wp:posOffset>36786</wp:posOffset>
              </wp:positionH>
              <wp:positionV relativeFrom="paragraph">
                <wp:posOffset>-30641</wp:posOffset>
              </wp:positionV>
              <wp:extent cx="6260971" cy="0"/>
              <wp:effectExtent l="0" t="0" r="0" b="0"/>
              <wp:wrapNone/>
              <wp:docPr id="55" name="Straight Connector 55"/>
              <wp:cNvGraphicFramePr/>
              <a:graphic xmlns:a="http://schemas.openxmlformats.org/drawingml/2006/main">
                <a:graphicData uri="http://schemas.microsoft.com/office/word/2010/wordprocessingShape">
                  <wps:wsp>
                    <wps:cNvCnPr/>
                    <wps:spPr>
                      <a:xfrm flipV="1">
                        <a:off x="0" y="0"/>
                        <a:ext cx="626097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C11D9" id="Straight Connector 5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2.4pt" to="49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" strokecolor="black [3200]" strokeweight="1.5pt">
              <v:stroke joinstyle="miter"/>
            </v:line>
          </w:pict>
        </mc:Fallback>
      </mc:AlternateContent>
    </w:r>
    <w:r w:rsidRPr="00137E8F">
      <w:rPr>
        <w:rFonts w:asciiTheme="minorHAnsi" w:hAnsiTheme="minorHAnsi" w:cstheme="minorHAnsi"/>
        <w:caps/>
        <w:noProof/>
        <w:color w:val="FFFFFF" w:themeColor="background1"/>
        <w:lang w:eastAsia="en-US" w:bidi="ar-SA"/>
      </w:rPr>
      <mc:AlternateContent>
        <mc:Choice Requires="wps">
          <w:drawing>
            <wp:anchor distT="0" distB="0" distL="114300" distR="114300" simplePos="0" relativeHeight="251659264" behindDoc="0" locked="0" layoutInCell="1" allowOverlap="1" wp14:anchorId="75B1DABF" wp14:editId="73CFB106">
              <wp:simplePos x="0" y="0"/>
              <wp:positionH relativeFrom="column">
                <wp:posOffset>-17457</wp:posOffset>
              </wp:positionH>
              <wp:positionV relativeFrom="paragraph">
                <wp:posOffset>15853</wp:posOffset>
              </wp:positionV>
              <wp:extent cx="5819613" cy="360045"/>
              <wp:effectExtent l="0" t="0" r="0" b="1905"/>
              <wp:wrapNone/>
              <wp:docPr id="31" name="Text Box 31"/>
              <wp:cNvGraphicFramePr/>
              <a:graphic xmlns:a="http://schemas.openxmlformats.org/drawingml/2006/main">
                <a:graphicData uri="http://schemas.microsoft.com/office/word/2010/wordprocessingShape">
                  <wps:wsp>
                    <wps:cNvSpPr txBox="1"/>
                    <wps:spPr>
                      <a:xfrm>
                        <a:off x="0" y="0"/>
                        <a:ext cx="5819613" cy="360045"/>
                      </a:xfrm>
                      <a:prstGeom prst="rect">
                        <a:avLst/>
                      </a:prstGeom>
                      <a:solidFill>
                        <a:schemeClr val="lt1"/>
                      </a:solidFill>
                      <a:ln w="6350">
                        <a:noFill/>
                      </a:ln>
                    </wps:spPr>
                    <wps:txbx>
                      <w:txbxContent>
                        <w:p w14:paraId="031663BF" w14:textId="05FB8C91" w:rsidR="009E1BD2" w:rsidRPr="00A1114D" w:rsidRDefault="009E1BD2">
                          <w:pPr>
                            <w:rPr>
                              <w:rFonts w:asciiTheme="minorHAnsi" w:hAnsiTheme="minorHAnsi" w:cstheme="minorHAnsi"/>
                            </w:rPr>
                          </w:pPr>
                          <w:r>
                            <w:tab/>
                          </w:r>
                          <w:r>
                            <w:tab/>
                          </w:r>
                          <w:r>
                            <w:tab/>
                          </w:r>
                          <w:r>
                            <w:tab/>
                          </w:r>
                          <w:r>
                            <w:tab/>
                          </w:r>
                          <w:r w:rsidRPr="00A1114D">
                            <w:rPr>
                              <w:rFonts w:asciiTheme="minorHAnsi" w:hAnsiTheme="minorHAnsi" w:cstheme="minorHAnsi"/>
                            </w:rPr>
                            <w:t xml:space="preserve">                   </w:t>
                          </w:r>
                          <w:r w:rsidR="00267C9F">
                            <w:rPr>
                              <w:rFonts w:asciiTheme="minorHAnsi" w:hAnsiTheme="minorHAnsi" w:cstheme="minorHAnsi"/>
                            </w:rPr>
                            <w:t>December 17,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B1DABF" id="_x0000_t202" coordsize="21600,21600" o:spt="202" path="m,l,21600r21600,l21600,xe">
              <v:stroke joinstyle="miter"/>
              <v:path gradientshapeok="t" o:connecttype="rect"/>
            </v:shapetype>
            <v:shape id="Text Box 31" o:spid="_x0000_s1041" type="#_x0000_t202" style="position:absolute;left:0;text-align:left;margin-left:-1.35pt;margin-top:1.25pt;width:458.25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" fillcolor="white [3201]" stroked="f" strokeweight=".5pt">
              <v:textbox>
                <w:txbxContent>
                  <w:p w14:paraId="031663BF" w14:textId="05FB8C91" w:rsidR="009E1BD2" w:rsidRPr="00A1114D" w:rsidRDefault="009E1BD2">
                    <w:pPr>
                      <w:rPr>
                        <w:rFonts w:asciiTheme="minorHAnsi" w:hAnsiTheme="minorHAnsi" w:cstheme="minorHAnsi"/>
                      </w:rPr>
                    </w:pPr>
                    <w:r>
                      <w:tab/>
                    </w:r>
                    <w:r>
                      <w:tab/>
                    </w:r>
                    <w:r>
                      <w:tab/>
                    </w:r>
                    <w:r>
                      <w:tab/>
                    </w:r>
                    <w:r>
                      <w:tab/>
                    </w:r>
                    <w:r w:rsidRPr="00A1114D">
                      <w:rPr>
                        <w:rFonts w:asciiTheme="minorHAnsi" w:hAnsiTheme="minorHAnsi" w:cstheme="minorHAnsi"/>
                      </w:rPr>
                      <w:t xml:space="preserve">                   </w:t>
                    </w:r>
                    <w:r w:rsidR="00267C9F">
                      <w:rPr>
                        <w:rFonts w:asciiTheme="minorHAnsi" w:hAnsiTheme="minorHAnsi" w:cstheme="minorHAnsi"/>
                      </w:rPr>
                      <w:t>December 17, 2024</w:t>
                    </w:r>
                  </w:p>
                </w:txbxContent>
              </v:textbox>
            </v:shape>
          </w:pict>
        </mc:Fallback>
      </mc:AlternateContent>
    </w:r>
    <w:r w:rsidRPr="00137E8F">
      <w:rPr>
        <w:rFonts w:asciiTheme="minorHAnsi" w:hAnsiTheme="minorHAnsi" w:cstheme="minorHAnsi"/>
        <w:caps/>
        <w:noProof/>
        <w:color w:val="FFFFFF" w:themeColor="background1"/>
        <w:lang w:eastAsia="en-US" w:bidi="ar-SA"/>
      </w:rPr>
      <mc:AlternateContent>
        <mc:Choice Requires="wps">
          <w:drawing>
            <wp:anchor distT="0" distB="0" distL="114300" distR="114300" simplePos="0" relativeHeight="251660288" behindDoc="1" locked="0" layoutInCell="1" allowOverlap="1" wp14:anchorId="2FCAA92D" wp14:editId="6E90267C">
              <wp:simplePos x="0" y="0"/>
              <wp:positionH relativeFrom="column">
                <wp:posOffset>5732414</wp:posOffset>
              </wp:positionH>
              <wp:positionV relativeFrom="paragraph">
                <wp:posOffset>-77136</wp:posOffset>
              </wp:positionV>
              <wp:extent cx="644536" cy="42976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44536" cy="429768"/>
                      </a:xfrm>
                      <a:prstGeom prst="rect">
                        <a:avLst/>
                      </a:prstGeom>
                      <a:noFill/>
                      <a:ln w="6350">
                        <a:noFill/>
                      </a:ln>
                    </wps:spPr>
                    <wps:txbx>
                      <w:txbxContent>
                        <w:p w14:paraId="3DE39659" w14:textId="77777777" w:rsidR="009E1BD2" w:rsidRDefault="009E1BD2" w:rsidP="00137E8F">
                          <w:pPr>
                            <w:shd w:val="clear" w:color="auto" w:fill="000000" w:themeFill="text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AA92D" id="Text Box 32" o:spid="_x0000_s1042" type="#_x0000_t202" style="position:absolute;left:0;text-align:left;margin-left:451.35pt;margin-top:-6.05pt;width:50.75pt;height: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" filled="f" stroked="f" strokeweight=".5pt">
              <v:textbox>
                <w:txbxContent>
                  <w:p w14:paraId="3DE39659" w14:textId="77777777" w:rsidR="009E1BD2" w:rsidRDefault="009E1BD2" w:rsidP="00137E8F">
                    <w:pPr>
                      <w:shd w:val="clear" w:color="auto" w:fill="000000" w:themeFill="text1"/>
                    </w:pPr>
                  </w:p>
                </w:txbxContent>
              </v:textbox>
            </v:shape>
          </w:pict>
        </mc:Fallback>
      </mc:AlternateContent>
    </w:r>
    <w:r>
      <w:rPr>
        <w:rFonts w:asciiTheme="minorHAnsi" w:hAnsiTheme="minorHAnsi" w:cstheme="minorHAnsi"/>
        <w:caps/>
        <w:color w:val="FFFFFF" w:themeColor="background1"/>
      </w:rPr>
      <w:t xml:space="preserve">  </w:t>
    </w:r>
    <w:r w:rsidRPr="00137E8F">
      <w:rPr>
        <w:rFonts w:asciiTheme="minorHAnsi" w:hAnsiTheme="minorHAnsi" w:cstheme="minorHAnsi"/>
        <w:caps/>
        <w:color w:val="FFFFFF" w:themeColor="background1"/>
      </w:rPr>
      <w:fldChar w:fldCharType="begin"/>
    </w:r>
    <w:r w:rsidRPr="00137E8F">
      <w:rPr>
        <w:rFonts w:asciiTheme="minorHAnsi" w:hAnsiTheme="minorHAnsi" w:cstheme="minorHAnsi"/>
        <w:caps/>
        <w:color w:val="FFFFFF" w:themeColor="background1"/>
      </w:rPr>
      <w:instrText xml:space="preserve"> PAGE   \* MERGEFORMAT </w:instrText>
    </w:r>
    <w:r w:rsidRPr="00137E8F">
      <w:rPr>
        <w:rFonts w:asciiTheme="minorHAnsi" w:hAnsiTheme="minorHAnsi" w:cstheme="minorHAnsi"/>
        <w:caps/>
        <w:color w:val="FFFFFF" w:themeColor="background1"/>
      </w:rPr>
      <w:fldChar w:fldCharType="separate"/>
    </w:r>
    <w:r w:rsidR="00B80054">
      <w:rPr>
        <w:rFonts w:asciiTheme="minorHAnsi" w:hAnsiTheme="minorHAnsi" w:cstheme="minorHAnsi"/>
        <w:caps/>
        <w:noProof/>
        <w:color w:val="FFFFFF" w:themeColor="background1"/>
      </w:rPr>
      <w:t>24</w:t>
    </w:r>
    <w:r w:rsidRPr="00137E8F">
      <w:rPr>
        <w:rFonts w:asciiTheme="minorHAnsi" w:hAnsiTheme="minorHAnsi" w:cstheme="minorHAnsi"/>
        <w:caps/>
        <w:noProof/>
        <w:color w:val="FFFFFF" w:themeColor="background1"/>
      </w:rPr>
      <w:fldChar w:fldCharType="end"/>
    </w:r>
  </w:p>
  <w:p w14:paraId="433DA1F4" w14:textId="26BC2F26" w:rsidR="009E1BD2" w:rsidRPr="00656C8C" w:rsidRDefault="009E1BD2" w:rsidP="0065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B77F" w14:textId="77777777" w:rsidR="009E1BD2" w:rsidRDefault="009E1BD2" w:rsidP="00FC3149">
      <w:r>
        <w:separator/>
      </w:r>
    </w:p>
  </w:footnote>
  <w:footnote w:type="continuationSeparator" w:id="0">
    <w:p w14:paraId="65B1AD4E" w14:textId="77777777" w:rsidR="009E1BD2" w:rsidRDefault="009E1BD2" w:rsidP="00FC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7B18" w14:textId="77777777" w:rsidR="009E1BD2" w:rsidRPr="00D5380A" w:rsidRDefault="009E1BD2" w:rsidP="002927D6">
    <w:pPr>
      <w:tabs>
        <w:tab w:val="center" w:pos="4320"/>
        <w:tab w:val="right" w:pos="8640"/>
      </w:tabs>
      <w:rPr>
        <w:rFonts w:ascii="Arial Narrow" w:hAnsi="Arial Narrow"/>
        <w:sz w:val="28"/>
        <w:szCs w:val="28"/>
        <w14:textOutline w14:w="9525" w14:cap="rnd" w14:cmpd="sng" w14:algn="ctr">
          <w14:solidFill>
            <w14:schemeClr w14:val="tx1"/>
          </w14:solidFill>
          <w14:prstDash w14:val="solid"/>
          <w14:bevel/>
        </w14:textOutline>
      </w:rPr>
    </w:pPr>
  </w:p>
  <w:p w14:paraId="3334A172" w14:textId="77777777" w:rsidR="009E1BD2" w:rsidRDefault="009E1BD2" w:rsidP="002927D6">
    <w:pPr>
      <w:tabs>
        <w:tab w:val="center" w:pos="4320"/>
        <w:tab w:val="right" w:pos="8640"/>
      </w:tabs>
      <w:rPr>
        <w:rFonts w:ascii="Times New Roman" w:hAnsi="Times New Roman" w:cs="Times New Roman"/>
        <w:sz w:val="28"/>
        <w:szCs w:val="28"/>
      </w:rPr>
    </w:pPr>
  </w:p>
  <w:p w14:paraId="4AEEB432" w14:textId="77777777" w:rsidR="009E1BD2" w:rsidRDefault="009E1BD2" w:rsidP="002927D6">
    <w:pPr>
      <w:tabs>
        <w:tab w:val="center" w:pos="4320"/>
        <w:tab w:val="right" w:pos="8640"/>
      </w:tabs>
      <w:rPr>
        <w:rFonts w:asciiTheme="majorHAnsi" w:hAnsiTheme="majorHAnsi" w:cstheme="majorHAnsi"/>
        <w:b/>
        <w:bCs/>
        <w:sz w:val="28"/>
        <w:szCs w:val="28"/>
      </w:rPr>
    </w:pPr>
  </w:p>
  <w:p w14:paraId="30D8876E" w14:textId="29700EA6" w:rsidR="009E1BD2" w:rsidRPr="001D28EF" w:rsidRDefault="009E1BD2" w:rsidP="002927D6">
    <w:pPr>
      <w:tabs>
        <w:tab w:val="center" w:pos="4320"/>
        <w:tab w:val="right" w:pos="8640"/>
      </w:tabs>
      <w:rPr>
        <w:rFonts w:asciiTheme="majorHAnsi" w:hAnsiTheme="majorHAnsi" w:cstheme="majorHAnsi"/>
        <w:b/>
        <w:bCs/>
        <w:sz w:val="28"/>
        <w:szCs w:val="28"/>
      </w:rPr>
    </w:pPr>
    <w:r w:rsidRPr="001D28EF">
      <w:rPr>
        <w:rFonts w:asciiTheme="majorHAnsi" w:hAnsiTheme="majorHAnsi" w:cstheme="majorHAnsi"/>
        <w:b/>
        <w:bCs/>
        <w:sz w:val="28"/>
        <w:szCs w:val="28"/>
      </w:rPr>
      <w:t>AGHERITAGE FARM CREDIT SERVICES, ACA/FLCA/PCA</w:t>
    </w:r>
  </w:p>
  <w:p w14:paraId="3D58288D" w14:textId="6DF9DAA7" w:rsidR="009E1BD2" w:rsidRPr="00DB032C" w:rsidRDefault="009E1BD2" w:rsidP="002927D6">
    <w:pPr>
      <w:pStyle w:val="Header"/>
      <w:rPr>
        <w:b/>
        <w:i/>
        <w:color w:val="2F5496" w:themeColor="accent5"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B3C"/>
    <w:multiLevelType w:val="multilevel"/>
    <w:tmpl w:val="DAE040E8"/>
    <w:lvl w:ilvl="0">
      <w:start w:val="1"/>
      <w:numFmt w:val="decimal"/>
      <w:lvlText w:val="%1."/>
      <w:lvlJc w:val="left"/>
      <w:pPr>
        <w:tabs>
          <w:tab w:val="num" w:pos="707"/>
        </w:tabs>
        <w:ind w:left="707" w:hanging="283"/>
      </w:pPr>
      <w:rPr>
        <w:b w:val="0"/>
        <w:bCs/>
      </w:rPr>
    </w:lvl>
    <w:lvl w:ilvl="1">
      <w:start w:val="1"/>
      <w:numFmt w:val="lowerLetter"/>
      <w:lvlText w:val="%2."/>
      <w:lvlJc w:val="left"/>
      <w:pPr>
        <w:tabs>
          <w:tab w:val="num" w:pos="1414"/>
        </w:tabs>
        <w:ind w:left="1414" w:hanging="283"/>
      </w:pPr>
    </w:lvl>
    <w:lvl w:ilvl="2">
      <w:start w:val="1"/>
      <w:numFmt w:val="lowerRoman"/>
      <w:lvlText w:val="%3."/>
      <w:lvlJc w:val="righ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A603C08"/>
    <w:multiLevelType w:val="multilevel"/>
    <w:tmpl w:val="9F18FE66"/>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A7019E2"/>
    <w:multiLevelType w:val="multilevel"/>
    <w:tmpl w:val="351CC3E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CF42FE0"/>
    <w:multiLevelType w:val="multilevel"/>
    <w:tmpl w:val="8B00E862"/>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upperLetter"/>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E1C79EC"/>
    <w:multiLevelType w:val="multilevel"/>
    <w:tmpl w:val="320C6894"/>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5" w15:restartNumberingAfterBreak="0">
    <w:nsid w:val="0F944FFA"/>
    <w:multiLevelType w:val="hybridMultilevel"/>
    <w:tmpl w:val="E2A09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C4D7B"/>
    <w:multiLevelType w:val="multilevel"/>
    <w:tmpl w:val="3DC2C696"/>
    <w:lvl w:ilvl="0">
      <w:start w:val="1"/>
      <w:numFmt w:val="decimal"/>
      <w:lvlText w:val="%1."/>
      <w:lvlJc w:val="left"/>
      <w:pPr>
        <w:tabs>
          <w:tab w:val="num" w:pos="707"/>
        </w:tabs>
        <w:ind w:left="707" w:hanging="283"/>
      </w:pPr>
      <w:rPr>
        <w:b w:val="0"/>
        <w:bCs/>
      </w:r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102502FF"/>
    <w:multiLevelType w:val="multilevel"/>
    <w:tmpl w:val="D7380C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990"/>
        </w:tabs>
        <w:ind w:left="990" w:hanging="283"/>
      </w:pPr>
      <w:rPr>
        <w:rFonts w:hint="default"/>
      </w:rPr>
    </w:lvl>
    <w:lvl w:ilvl="2">
      <w:start w:val="1"/>
      <w:numFmt w:val="lowerRoman"/>
      <w:lvlText w:val="%3."/>
      <w:lvlJc w:val="right"/>
      <w:pPr>
        <w:tabs>
          <w:tab w:val="num" w:pos="1736"/>
        </w:tabs>
        <w:ind w:left="1736" w:firstLine="0"/>
      </w:pPr>
      <w:rPr>
        <w:rFonts w:hint="default"/>
      </w:rPr>
    </w:lvl>
    <w:lvl w:ilvl="3">
      <w:start w:val="1"/>
      <w:numFmt w:val="lowerLetter"/>
      <w:lvlText w:val="%4."/>
      <w:lvlJc w:val="left"/>
      <w:pPr>
        <w:tabs>
          <w:tab w:val="num" w:pos="2404"/>
        </w:tabs>
        <w:ind w:left="2404" w:hanging="283"/>
      </w:pPr>
      <w:rPr>
        <w:rFonts w:hint="default"/>
      </w:rPr>
    </w:lvl>
    <w:lvl w:ilvl="4">
      <w:start w:val="1"/>
      <w:numFmt w:val="lowerLetter"/>
      <w:lvlText w:val="%5."/>
      <w:lvlJc w:val="left"/>
      <w:pPr>
        <w:tabs>
          <w:tab w:val="num" w:pos="3111"/>
        </w:tabs>
        <w:ind w:left="3111" w:hanging="283"/>
      </w:pPr>
      <w:rPr>
        <w:rFonts w:hint="default"/>
      </w:rPr>
    </w:lvl>
    <w:lvl w:ilvl="5">
      <w:start w:val="1"/>
      <w:numFmt w:val="lowerLetter"/>
      <w:lvlText w:val="%6."/>
      <w:lvlJc w:val="left"/>
      <w:pPr>
        <w:tabs>
          <w:tab w:val="num" w:pos="3818"/>
        </w:tabs>
        <w:ind w:left="3818" w:hanging="283"/>
      </w:pPr>
      <w:rPr>
        <w:rFonts w:hint="default"/>
      </w:rPr>
    </w:lvl>
    <w:lvl w:ilvl="6">
      <w:start w:val="1"/>
      <w:numFmt w:val="lowerLetter"/>
      <w:lvlText w:val="%7."/>
      <w:lvlJc w:val="left"/>
      <w:pPr>
        <w:tabs>
          <w:tab w:val="num" w:pos="4525"/>
        </w:tabs>
        <w:ind w:left="4525" w:hanging="283"/>
      </w:pPr>
      <w:rPr>
        <w:rFonts w:hint="default"/>
      </w:rPr>
    </w:lvl>
    <w:lvl w:ilvl="7">
      <w:start w:val="1"/>
      <w:numFmt w:val="lowerLetter"/>
      <w:lvlText w:val="%8."/>
      <w:lvlJc w:val="left"/>
      <w:pPr>
        <w:tabs>
          <w:tab w:val="num" w:pos="5232"/>
        </w:tabs>
        <w:ind w:left="5232" w:hanging="283"/>
      </w:pPr>
      <w:rPr>
        <w:rFonts w:hint="default"/>
      </w:rPr>
    </w:lvl>
    <w:lvl w:ilvl="8">
      <w:start w:val="1"/>
      <w:numFmt w:val="lowerLetter"/>
      <w:lvlText w:val="%9."/>
      <w:lvlJc w:val="left"/>
      <w:pPr>
        <w:tabs>
          <w:tab w:val="num" w:pos="5939"/>
        </w:tabs>
        <w:ind w:left="5939" w:hanging="283"/>
      </w:pPr>
      <w:rPr>
        <w:rFonts w:hint="default"/>
      </w:rPr>
    </w:lvl>
  </w:abstractNum>
  <w:abstractNum w:abstractNumId="8" w15:restartNumberingAfterBreak="0">
    <w:nsid w:val="137402E3"/>
    <w:multiLevelType w:val="multilevel"/>
    <w:tmpl w:val="FB848BE0"/>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15744473"/>
    <w:multiLevelType w:val="hybridMultilevel"/>
    <w:tmpl w:val="17F6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44F53"/>
    <w:multiLevelType w:val="multilevel"/>
    <w:tmpl w:val="365AA996"/>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decimal"/>
      <w:lvlText w:val="%3."/>
      <w:lvlJc w:val="left"/>
      <w:pPr>
        <w:tabs>
          <w:tab w:val="num" w:pos="2121"/>
        </w:tabs>
        <w:ind w:left="2121" w:hanging="283"/>
      </w:pPr>
      <w:rPr>
        <w:rFonts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1" w15:restartNumberingAfterBreak="0">
    <w:nsid w:val="1F61748F"/>
    <w:multiLevelType w:val="multilevel"/>
    <w:tmpl w:val="E416A6AC"/>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2" w15:restartNumberingAfterBreak="0">
    <w:nsid w:val="24D717CC"/>
    <w:multiLevelType w:val="multilevel"/>
    <w:tmpl w:val="556A56CE"/>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15:restartNumberingAfterBreak="0">
    <w:nsid w:val="25F43879"/>
    <w:multiLevelType w:val="multilevel"/>
    <w:tmpl w:val="8028DCA0"/>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2EB503D1"/>
    <w:multiLevelType w:val="multilevel"/>
    <w:tmpl w:val="2CEE0B80"/>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15:restartNumberingAfterBreak="0">
    <w:nsid w:val="305E3C21"/>
    <w:multiLevelType w:val="hybridMultilevel"/>
    <w:tmpl w:val="674673E2"/>
    <w:lvl w:ilvl="0" w:tplc="0EBCA4E0">
      <w:start w:val="1"/>
      <w:numFmt w:val="decimal"/>
      <w:lvlText w:val="%1."/>
      <w:lvlJc w:val="left"/>
      <w:pPr>
        <w:ind w:left="720" w:hanging="360"/>
      </w:pPr>
      <w:rPr>
        <w:rFonts w:hint="default"/>
        <w:b w:val="0"/>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0571F"/>
    <w:multiLevelType w:val="hybridMultilevel"/>
    <w:tmpl w:val="0362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B02F4"/>
    <w:multiLevelType w:val="multilevel"/>
    <w:tmpl w:val="AC18C5FC"/>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Roman"/>
      <w:lvlText w:val="%3."/>
      <w:lvlJc w:val="left"/>
      <w:pPr>
        <w:tabs>
          <w:tab w:val="num" w:pos="2121"/>
        </w:tabs>
        <w:ind w:left="2121" w:hanging="283"/>
      </w:pPr>
    </w:lvl>
    <w:lvl w:ilvl="3">
      <w:start w:val="1"/>
      <w:numFmt w:val="lowerRoman"/>
      <w:lvlText w:val="%4."/>
      <w:lvlJc w:val="left"/>
      <w:pPr>
        <w:tabs>
          <w:tab w:val="num" w:pos="2828"/>
        </w:tabs>
        <w:ind w:left="2828" w:hanging="283"/>
      </w:pPr>
    </w:lvl>
    <w:lvl w:ilvl="4">
      <w:start w:val="1"/>
      <w:numFmt w:val="lowerRoman"/>
      <w:lvlText w:val="%5."/>
      <w:lvlJc w:val="left"/>
      <w:pPr>
        <w:tabs>
          <w:tab w:val="num" w:pos="3535"/>
        </w:tabs>
        <w:ind w:left="3535" w:hanging="283"/>
      </w:pPr>
    </w:lvl>
    <w:lvl w:ilvl="5">
      <w:start w:val="1"/>
      <w:numFmt w:val="lowerRoman"/>
      <w:lvlText w:val="%6."/>
      <w:lvlJc w:val="left"/>
      <w:pPr>
        <w:tabs>
          <w:tab w:val="num" w:pos="4242"/>
        </w:tabs>
        <w:ind w:left="4242" w:hanging="283"/>
      </w:pPr>
    </w:lvl>
    <w:lvl w:ilvl="6">
      <w:start w:val="1"/>
      <w:numFmt w:val="lowerRoman"/>
      <w:lvlText w:val="%7."/>
      <w:lvlJc w:val="left"/>
      <w:pPr>
        <w:tabs>
          <w:tab w:val="num" w:pos="4949"/>
        </w:tabs>
        <w:ind w:left="4949" w:hanging="283"/>
      </w:pPr>
    </w:lvl>
    <w:lvl w:ilvl="7">
      <w:start w:val="1"/>
      <w:numFmt w:val="lowerRoman"/>
      <w:lvlText w:val="%8."/>
      <w:lvlJc w:val="left"/>
      <w:pPr>
        <w:tabs>
          <w:tab w:val="num" w:pos="5656"/>
        </w:tabs>
        <w:ind w:left="5656" w:hanging="283"/>
      </w:pPr>
    </w:lvl>
    <w:lvl w:ilvl="8">
      <w:start w:val="1"/>
      <w:numFmt w:val="lowerRoman"/>
      <w:lvlText w:val="%9."/>
      <w:lvlJc w:val="left"/>
      <w:pPr>
        <w:tabs>
          <w:tab w:val="num" w:pos="6363"/>
        </w:tabs>
        <w:ind w:left="6363" w:hanging="283"/>
      </w:pPr>
    </w:lvl>
  </w:abstractNum>
  <w:abstractNum w:abstractNumId="18" w15:restartNumberingAfterBreak="0">
    <w:nsid w:val="392B681E"/>
    <w:multiLevelType w:val="multilevel"/>
    <w:tmpl w:val="437C4D10"/>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9" w15:restartNumberingAfterBreak="0">
    <w:nsid w:val="395354B7"/>
    <w:multiLevelType w:val="multilevel"/>
    <w:tmpl w:val="AC18C5FC"/>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Roman"/>
      <w:lvlText w:val="%3."/>
      <w:lvlJc w:val="left"/>
      <w:pPr>
        <w:tabs>
          <w:tab w:val="num" w:pos="2121"/>
        </w:tabs>
        <w:ind w:left="2121" w:hanging="283"/>
      </w:pPr>
    </w:lvl>
    <w:lvl w:ilvl="3">
      <w:start w:val="1"/>
      <w:numFmt w:val="lowerRoman"/>
      <w:lvlText w:val="%4."/>
      <w:lvlJc w:val="left"/>
      <w:pPr>
        <w:tabs>
          <w:tab w:val="num" w:pos="2828"/>
        </w:tabs>
        <w:ind w:left="2828" w:hanging="283"/>
      </w:pPr>
    </w:lvl>
    <w:lvl w:ilvl="4">
      <w:start w:val="1"/>
      <w:numFmt w:val="lowerRoman"/>
      <w:lvlText w:val="%5."/>
      <w:lvlJc w:val="left"/>
      <w:pPr>
        <w:tabs>
          <w:tab w:val="num" w:pos="3535"/>
        </w:tabs>
        <w:ind w:left="3535" w:hanging="283"/>
      </w:pPr>
    </w:lvl>
    <w:lvl w:ilvl="5">
      <w:start w:val="1"/>
      <w:numFmt w:val="lowerRoman"/>
      <w:lvlText w:val="%6."/>
      <w:lvlJc w:val="left"/>
      <w:pPr>
        <w:tabs>
          <w:tab w:val="num" w:pos="4242"/>
        </w:tabs>
        <w:ind w:left="4242" w:hanging="283"/>
      </w:pPr>
    </w:lvl>
    <w:lvl w:ilvl="6">
      <w:start w:val="1"/>
      <w:numFmt w:val="lowerRoman"/>
      <w:lvlText w:val="%7."/>
      <w:lvlJc w:val="left"/>
      <w:pPr>
        <w:tabs>
          <w:tab w:val="num" w:pos="4949"/>
        </w:tabs>
        <w:ind w:left="4949" w:hanging="283"/>
      </w:pPr>
    </w:lvl>
    <w:lvl w:ilvl="7">
      <w:start w:val="1"/>
      <w:numFmt w:val="lowerRoman"/>
      <w:lvlText w:val="%8."/>
      <w:lvlJc w:val="left"/>
      <w:pPr>
        <w:tabs>
          <w:tab w:val="num" w:pos="5656"/>
        </w:tabs>
        <w:ind w:left="5656" w:hanging="283"/>
      </w:pPr>
    </w:lvl>
    <w:lvl w:ilvl="8">
      <w:start w:val="1"/>
      <w:numFmt w:val="lowerRoman"/>
      <w:lvlText w:val="%9."/>
      <w:lvlJc w:val="left"/>
      <w:pPr>
        <w:tabs>
          <w:tab w:val="num" w:pos="6363"/>
        </w:tabs>
        <w:ind w:left="6363" w:hanging="283"/>
      </w:pPr>
    </w:lvl>
  </w:abstractNum>
  <w:abstractNum w:abstractNumId="20" w15:restartNumberingAfterBreak="0">
    <w:nsid w:val="39CB6801"/>
    <w:multiLevelType w:val="multilevel"/>
    <w:tmpl w:val="89506060"/>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1" w15:restartNumberingAfterBreak="0">
    <w:nsid w:val="3AD251E1"/>
    <w:multiLevelType w:val="multilevel"/>
    <w:tmpl w:val="DDD4C612"/>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22" w15:restartNumberingAfterBreak="0">
    <w:nsid w:val="3C597135"/>
    <w:multiLevelType w:val="hybridMultilevel"/>
    <w:tmpl w:val="C0ACFCF2"/>
    <w:lvl w:ilvl="0" w:tplc="0409000F">
      <w:start w:val="1"/>
      <w:numFmt w:val="decimal"/>
      <w:lvlText w:val="%1."/>
      <w:lvlJc w:val="left"/>
      <w:pPr>
        <w:ind w:left="720" w:hanging="360"/>
      </w:pPr>
    </w:lvl>
    <w:lvl w:ilvl="1" w:tplc="5D8C34F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813B7"/>
    <w:multiLevelType w:val="multilevel"/>
    <w:tmpl w:val="E3B682E2"/>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4" w15:restartNumberingAfterBreak="0">
    <w:nsid w:val="3E185532"/>
    <w:multiLevelType w:val="multilevel"/>
    <w:tmpl w:val="365AA996"/>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decimal"/>
      <w:lvlText w:val="%3."/>
      <w:lvlJc w:val="left"/>
      <w:pPr>
        <w:tabs>
          <w:tab w:val="num" w:pos="2121"/>
        </w:tabs>
        <w:ind w:left="2121" w:hanging="283"/>
      </w:pPr>
      <w:rPr>
        <w:rFonts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5" w15:restartNumberingAfterBreak="0">
    <w:nsid w:val="3E7E1FA7"/>
    <w:multiLevelType w:val="multilevel"/>
    <w:tmpl w:val="F7D8DD5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6" w15:restartNumberingAfterBreak="0">
    <w:nsid w:val="40286DD8"/>
    <w:multiLevelType w:val="multilevel"/>
    <w:tmpl w:val="ABE04D6C"/>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7" w15:restartNumberingAfterBreak="0">
    <w:nsid w:val="412C044C"/>
    <w:multiLevelType w:val="multilevel"/>
    <w:tmpl w:val="20B4174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8" w15:restartNumberingAfterBreak="0">
    <w:nsid w:val="43E31DE0"/>
    <w:multiLevelType w:val="multilevel"/>
    <w:tmpl w:val="95DCB0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4AC4E27"/>
    <w:multiLevelType w:val="multilevel"/>
    <w:tmpl w:val="D7380C72"/>
    <w:lvl w:ilvl="0">
      <w:start w:val="1"/>
      <w:numFmt w:val="decimal"/>
      <w:lvlText w:val="%1."/>
      <w:lvlJc w:val="left"/>
      <w:pPr>
        <w:tabs>
          <w:tab w:val="num" w:pos="707"/>
        </w:tabs>
        <w:ind w:left="707" w:hanging="283"/>
      </w:pPr>
      <w:rPr>
        <w:rFonts w:hint="default"/>
      </w:rPr>
    </w:lvl>
    <w:lvl w:ilvl="1">
      <w:start w:val="1"/>
      <w:numFmt w:val="lowerLetter"/>
      <w:lvlText w:val="%2."/>
      <w:lvlJc w:val="left"/>
      <w:pPr>
        <w:tabs>
          <w:tab w:val="num" w:pos="1414"/>
        </w:tabs>
        <w:ind w:left="1414" w:hanging="283"/>
      </w:pPr>
      <w:rPr>
        <w:rFonts w:hint="default"/>
      </w:rPr>
    </w:lvl>
    <w:lvl w:ilvl="2">
      <w:start w:val="1"/>
      <w:numFmt w:val="lowerRoman"/>
      <w:lvlText w:val="%3."/>
      <w:lvlJc w:val="right"/>
      <w:pPr>
        <w:tabs>
          <w:tab w:val="num" w:pos="2160"/>
        </w:tabs>
        <w:ind w:left="2160" w:firstLine="0"/>
      </w:pPr>
      <w:rPr>
        <w:rFonts w:hint="default"/>
      </w:rPr>
    </w:lvl>
    <w:lvl w:ilvl="3">
      <w:start w:val="1"/>
      <w:numFmt w:val="lowerLetter"/>
      <w:lvlText w:val="%4."/>
      <w:lvlJc w:val="left"/>
      <w:pPr>
        <w:tabs>
          <w:tab w:val="num" w:pos="2828"/>
        </w:tabs>
        <w:ind w:left="2828" w:hanging="283"/>
      </w:pPr>
      <w:rPr>
        <w:rFonts w:hint="default"/>
      </w:rPr>
    </w:lvl>
    <w:lvl w:ilvl="4">
      <w:start w:val="1"/>
      <w:numFmt w:val="lowerLetter"/>
      <w:lvlText w:val="%5."/>
      <w:lvlJc w:val="left"/>
      <w:pPr>
        <w:tabs>
          <w:tab w:val="num" w:pos="3535"/>
        </w:tabs>
        <w:ind w:left="3535" w:hanging="283"/>
      </w:pPr>
      <w:rPr>
        <w:rFonts w:hint="default"/>
      </w:rPr>
    </w:lvl>
    <w:lvl w:ilvl="5">
      <w:start w:val="1"/>
      <w:numFmt w:val="lowerLetter"/>
      <w:lvlText w:val="%6."/>
      <w:lvlJc w:val="left"/>
      <w:pPr>
        <w:tabs>
          <w:tab w:val="num" w:pos="4242"/>
        </w:tabs>
        <w:ind w:left="4242" w:hanging="283"/>
      </w:pPr>
      <w:rPr>
        <w:rFonts w:hint="default"/>
      </w:rPr>
    </w:lvl>
    <w:lvl w:ilvl="6">
      <w:start w:val="1"/>
      <w:numFmt w:val="lowerLetter"/>
      <w:lvlText w:val="%7."/>
      <w:lvlJc w:val="left"/>
      <w:pPr>
        <w:tabs>
          <w:tab w:val="num" w:pos="4949"/>
        </w:tabs>
        <w:ind w:left="4949" w:hanging="283"/>
      </w:pPr>
      <w:rPr>
        <w:rFonts w:hint="default"/>
      </w:rPr>
    </w:lvl>
    <w:lvl w:ilvl="7">
      <w:start w:val="1"/>
      <w:numFmt w:val="lowerLetter"/>
      <w:lvlText w:val="%8."/>
      <w:lvlJc w:val="left"/>
      <w:pPr>
        <w:tabs>
          <w:tab w:val="num" w:pos="5656"/>
        </w:tabs>
        <w:ind w:left="5656" w:hanging="283"/>
      </w:pPr>
      <w:rPr>
        <w:rFonts w:hint="default"/>
      </w:rPr>
    </w:lvl>
    <w:lvl w:ilvl="8">
      <w:start w:val="1"/>
      <w:numFmt w:val="lowerLetter"/>
      <w:lvlText w:val="%9."/>
      <w:lvlJc w:val="left"/>
      <w:pPr>
        <w:tabs>
          <w:tab w:val="num" w:pos="6363"/>
        </w:tabs>
        <w:ind w:left="6363" w:hanging="283"/>
      </w:pPr>
      <w:rPr>
        <w:rFonts w:hint="default"/>
      </w:rPr>
    </w:lvl>
  </w:abstractNum>
  <w:abstractNum w:abstractNumId="30" w15:restartNumberingAfterBreak="0">
    <w:nsid w:val="4AC07477"/>
    <w:multiLevelType w:val="multilevel"/>
    <w:tmpl w:val="5F6E6F7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1" w15:restartNumberingAfterBreak="0">
    <w:nsid w:val="545515C2"/>
    <w:multiLevelType w:val="hybridMultilevel"/>
    <w:tmpl w:val="E96C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83AB5"/>
    <w:multiLevelType w:val="multilevel"/>
    <w:tmpl w:val="F83A724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3" w15:restartNumberingAfterBreak="0">
    <w:nsid w:val="5E3152D3"/>
    <w:multiLevelType w:val="multilevel"/>
    <w:tmpl w:val="5F6E6F7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4" w15:restartNumberingAfterBreak="0">
    <w:nsid w:val="5FC31220"/>
    <w:multiLevelType w:val="hybridMultilevel"/>
    <w:tmpl w:val="791210D6"/>
    <w:lvl w:ilvl="0" w:tplc="0409000F">
      <w:start w:val="1"/>
      <w:numFmt w:val="decimal"/>
      <w:lvlText w:val="%1."/>
      <w:lvlJc w:val="left"/>
      <w:pPr>
        <w:ind w:left="760" w:hanging="360"/>
      </w:pPr>
    </w:lvl>
    <w:lvl w:ilvl="1" w:tplc="3D0441C4">
      <w:start w:val="1"/>
      <w:numFmt w:val="lowerLetter"/>
      <w:lvlText w:val="%2)"/>
      <w:lvlJc w:val="left"/>
      <w:pPr>
        <w:ind w:left="1795" w:hanging="675"/>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35" w15:restartNumberingAfterBreak="0">
    <w:nsid w:val="60DF131C"/>
    <w:multiLevelType w:val="multilevel"/>
    <w:tmpl w:val="91ECB40A"/>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6" w15:restartNumberingAfterBreak="0">
    <w:nsid w:val="647349A3"/>
    <w:multiLevelType w:val="multilevel"/>
    <w:tmpl w:val="7C9034F6"/>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37" w15:restartNumberingAfterBreak="0">
    <w:nsid w:val="65BF20DA"/>
    <w:multiLevelType w:val="hybridMultilevel"/>
    <w:tmpl w:val="0D3E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E1E71"/>
    <w:multiLevelType w:val="hybridMultilevel"/>
    <w:tmpl w:val="00AC33B8"/>
    <w:lvl w:ilvl="0" w:tplc="500415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6AAF0054"/>
    <w:multiLevelType w:val="hybridMultilevel"/>
    <w:tmpl w:val="80C6C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6476221"/>
    <w:multiLevelType w:val="hybridMultilevel"/>
    <w:tmpl w:val="203CECE6"/>
    <w:lvl w:ilvl="0" w:tplc="DC0E913C">
      <w:start w:val="1"/>
      <w:numFmt w:val="upperRoman"/>
      <w:lvlText w:val="%1."/>
      <w:lvlJc w:val="left"/>
      <w:pPr>
        <w:ind w:left="1488" w:hanging="1128"/>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C6A05"/>
    <w:multiLevelType w:val="multilevel"/>
    <w:tmpl w:val="1660DBD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2" w15:restartNumberingAfterBreak="0">
    <w:nsid w:val="7DAD3780"/>
    <w:multiLevelType w:val="hybridMultilevel"/>
    <w:tmpl w:val="CA5A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47711"/>
    <w:multiLevelType w:val="multilevel"/>
    <w:tmpl w:val="365AA996"/>
    <w:lvl w:ilvl="0">
      <w:start w:val="1"/>
      <w:numFmt w:val="decimal"/>
      <w:lvlText w:val="%1."/>
      <w:lvlJc w:val="left"/>
      <w:pPr>
        <w:tabs>
          <w:tab w:val="num" w:pos="707"/>
        </w:tabs>
        <w:ind w:left="707" w:hanging="283"/>
      </w:pPr>
    </w:lvl>
    <w:lvl w:ilvl="1">
      <w:start w:val="1"/>
      <w:numFmt w:val="lowerRoman"/>
      <w:lvlText w:val="%2."/>
      <w:lvlJc w:val="left"/>
      <w:pPr>
        <w:tabs>
          <w:tab w:val="num" w:pos="1414"/>
        </w:tabs>
        <w:ind w:left="1414" w:hanging="283"/>
      </w:pPr>
    </w:lvl>
    <w:lvl w:ilvl="2">
      <w:start w:val="1"/>
      <w:numFmt w:val="decimal"/>
      <w:lvlText w:val="%3."/>
      <w:lvlJc w:val="left"/>
      <w:pPr>
        <w:tabs>
          <w:tab w:val="num" w:pos="2121"/>
        </w:tabs>
        <w:ind w:left="2121" w:hanging="283"/>
      </w:pPr>
      <w:rPr>
        <w:rFonts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4" w15:restartNumberingAfterBreak="0">
    <w:nsid w:val="7E5720B7"/>
    <w:multiLevelType w:val="hybridMultilevel"/>
    <w:tmpl w:val="A89A9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F5C22"/>
    <w:multiLevelType w:val="multilevel"/>
    <w:tmpl w:val="9E862544"/>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46" w15:restartNumberingAfterBreak="0">
    <w:nsid w:val="7FB16EA3"/>
    <w:multiLevelType w:val="hybridMultilevel"/>
    <w:tmpl w:val="77963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1155830">
    <w:abstractNumId w:val="32"/>
  </w:num>
  <w:num w:numId="2" w16cid:durableId="33193891">
    <w:abstractNumId w:val="25"/>
  </w:num>
  <w:num w:numId="3" w16cid:durableId="848179386">
    <w:abstractNumId w:val="41"/>
  </w:num>
  <w:num w:numId="4" w16cid:durableId="1911620987">
    <w:abstractNumId w:val="3"/>
  </w:num>
  <w:num w:numId="5" w16cid:durableId="1228418448">
    <w:abstractNumId w:val="19"/>
  </w:num>
  <w:num w:numId="6" w16cid:durableId="524439598">
    <w:abstractNumId w:val="33"/>
  </w:num>
  <w:num w:numId="7" w16cid:durableId="87236072">
    <w:abstractNumId w:val="13"/>
  </w:num>
  <w:num w:numId="8" w16cid:durableId="780808127">
    <w:abstractNumId w:val="20"/>
  </w:num>
  <w:num w:numId="9" w16cid:durableId="2079546871">
    <w:abstractNumId w:val="35"/>
  </w:num>
  <w:num w:numId="10" w16cid:durableId="1291403775">
    <w:abstractNumId w:val="26"/>
  </w:num>
  <w:num w:numId="11" w16cid:durableId="1947619115">
    <w:abstractNumId w:val="27"/>
  </w:num>
  <w:num w:numId="12" w16cid:durableId="652754531">
    <w:abstractNumId w:val="2"/>
  </w:num>
  <w:num w:numId="13" w16cid:durableId="465126008">
    <w:abstractNumId w:val="23"/>
  </w:num>
  <w:num w:numId="14" w16cid:durableId="1228492130">
    <w:abstractNumId w:val="45"/>
  </w:num>
  <w:num w:numId="15" w16cid:durableId="1484465418">
    <w:abstractNumId w:val="0"/>
  </w:num>
  <w:num w:numId="16" w16cid:durableId="1592468349">
    <w:abstractNumId w:val="21"/>
  </w:num>
  <w:num w:numId="17" w16cid:durableId="1317614562">
    <w:abstractNumId w:val="4"/>
  </w:num>
  <w:num w:numId="18" w16cid:durableId="1991329133">
    <w:abstractNumId w:val="29"/>
  </w:num>
  <w:num w:numId="19" w16cid:durableId="747076372">
    <w:abstractNumId w:val="36"/>
  </w:num>
  <w:num w:numId="20" w16cid:durableId="1509980164">
    <w:abstractNumId w:val="12"/>
  </w:num>
  <w:num w:numId="21" w16cid:durableId="773937282">
    <w:abstractNumId w:val="28"/>
  </w:num>
  <w:num w:numId="22" w16cid:durableId="1911112419">
    <w:abstractNumId w:val="31"/>
  </w:num>
  <w:num w:numId="23" w16cid:durableId="735280068">
    <w:abstractNumId w:val="37"/>
  </w:num>
  <w:num w:numId="24" w16cid:durableId="2080470035">
    <w:abstractNumId w:val="5"/>
  </w:num>
  <w:num w:numId="25" w16cid:durableId="1452479703">
    <w:abstractNumId w:val="16"/>
  </w:num>
  <w:num w:numId="26" w16cid:durableId="1955556570">
    <w:abstractNumId w:val="9"/>
  </w:num>
  <w:num w:numId="27" w16cid:durableId="1745107119">
    <w:abstractNumId w:val="46"/>
  </w:num>
  <w:num w:numId="28" w16cid:durableId="408115451">
    <w:abstractNumId w:val="44"/>
  </w:num>
  <w:num w:numId="29" w16cid:durableId="1749112246">
    <w:abstractNumId w:val="22"/>
  </w:num>
  <w:num w:numId="30" w16cid:durableId="1863399515">
    <w:abstractNumId w:val="42"/>
  </w:num>
  <w:num w:numId="31" w16cid:durableId="362559467">
    <w:abstractNumId w:val="11"/>
  </w:num>
  <w:num w:numId="32" w16cid:durableId="1039822446">
    <w:abstractNumId w:val="7"/>
  </w:num>
  <w:num w:numId="33" w16cid:durableId="1595283611">
    <w:abstractNumId w:val="43"/>
  </w:num>
  <w:num w:numId="34" w16cid:durableId="963081540">
    <w:abstractNumId w:val="10"/>
  </w:num>
  <w:num w:numId="35" w16cid:durableId="2094352542">
    <w:abstractNumId w:val="24"/>
  </w:num>
  <w:num w:numId="36" w16cid:durableId="2056928550">
    <w:abstractNumId w:val="14"/>
  </w:num>
  <w:num w:numId="37" w16cid:durableId="1623345087">
    <w:abstractNumId w:val="18"/>
  </w:num>
  <w:num w:numId="38" w16cid:durableId="280109467">
    <w:abstractNumId w:val="8"/>
  </w:num>
  <w:num w:numId="39" w16cid:durableId="686711124">
    <w:abstractNumId w:val="1"/>
  </w:num>
  <w:num w:numId="40" w16cid:durableId="736434321">
    <w:abstractNumId w:val="30"/>
  </w:num>
  <w:num w:numId="41" w16cid:durableId="1183930637">
    <w:abstractNumId w:val="15"/>
  </w:num>
  <w:num w:numId="42" w16cid:durableId="598678290">
    <w:abstractNumId w:val="40"/>
  </w:num>
  <w:num w:numId="43" w16cid:durableId="1954946124">
    <w:abstractNumId w:val="17"/>
  </w:num>
  <w:num w:numId="44" w16cid:durableId="12310351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1190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1595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80852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5075789">
    <w:abstractNumId w:val="38"/>
  </w:num>
  <w:num w:numId="49" w16cid:durableId="991834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Ë_"/>
    <w:docVar w:name="85TrailerDateField" w:val="~}›Ëa"/>
    <w:docVar w:name="85TrailerDraft" w:val="~}•Ëg"/>
    <w:docVar w:name="85TrailerTime" w:val="~}™Ëc"/>
    <w:docVar w:name="85TrailerType" w:val="~}™Ëddg"/>
    <w:docVar w:name="DocStamp_1_OptionalControlValues" w:val="~}—Ë"/>
    <w:docVar w:name="MPDocID" w:val="~}”Ëisllgnrjreiig{fbyyaYjnjnrjhghimk"/>
    <w:docVar w:name="MPDocIDTemplate" w:val="~}¢Ë"/>
    <w:docVar w:name="MPDocIDTemplateDefault" w:val="~}‘Ë`¨wº_©¸kc°·ib²¶hdb³c·\b¡¶haª"/>
    <w:docVar w:name="NewDocStampType" w:val="~}•Ën"/>
    <w:docVar w:name="zzmpLTFontsClean" w:val="True"/>
    <w:docVar w:name="zzmpnSession" w:val="0.96513"/>
  </w:docVars>
  <w:rsids>
    <w:rsidRoot w:val="005C013F"/>
    <w:rsid w:val="00016093"/>
    <w:rsid w:val="00016A3D"/>
    <w:rsid w:val="00026FC2"/>
    <w:rsid w:val="00030E1B"/>
    <w:rsid w:val="00031AFD"/>
    <w:rsid w:val="000320DB"/>
    <w:rsid w:val="000325F5"/>
    <w:rsid w:val="0003407F"/>
    <w:rsid w:val="000361C8"/>
    <w:rsid w:val="00036FB9"/>
    <w:rsid w:val="00037AFF"/>
    <w:rsid w:val="00044174"/>
    <w:rsid w:val="00052549"/>
    <w:rsid w:val="0005497A"/>
    <w:rsid w:val="00054E11"/>
    <w:rsid w:val="00055862"/>
    <w:rsid w:val="0005595F"/>
    <w:rsid w:val="00060053"/>
    <w:rsid w:val="00066BB5"/>
    <w:rsid w:val="00081651"/>
    <w:rsid w:val="00081E82"/>
    <w:rsid w:val="00083948"/>
    <w:rsid w:val="000940AA"/>
    <w:rsid w:val="000948AD"/>
    <w:rsid w:val="0009537A"/>
    <w:rsid w:val="00097FDA"/>
    <w:rsid w:val="000A010F"/>
    <w:rsid w:val="000A18E2"/>
    <w:rsid w:val="000A1D6C"/>
    <w:rsid w:val="000C5F64"/>
    <w:rsid w:val="000C7E43"/>
    <w:rsid w:val="000D1302"/>
    <w:rsid w:val="000E0975"/>
    <w:rsid w:val="000E6F9D"/>
    <w:rsid w:val="000E7581"/>
    <w:rsid w:val="000F32A9"/>
    <w:rsid w:val="000F38FD"/>
    <w:rsid w:val="000F6F25"/>
    <w:rsid w:val="00112B30"/>
    <w:rsid w:val="001173E3"/>
    <w:rsid w:val="001200ED"/>
    <w:rsid w:val="00126774"/>
    <w:rsid w:val="00132729"/>
    <w:rsid w:val="00136934"/>
    <w:rsid w:val="00137E8F"/>
    <w:rsid w:val="0014394B"/>
    <w:rsid w:val="00144770"/>
    <w:rsid w:val="00144ECF"/>
    <w:rsid w:val="00151328"/>
    <w:rsid w:val="001556E8"/>
    <w:rsid w:val="00156E28"/>
    <w:rsid w:val="00162061"/>
    <w:rsid w:val="0016523D"/>
    <w:rsid w:val="00166F4F"/>
    <w:rsid w:val="00170638"/>
    <w:rsid w:val="0017118E"/>
    <w:rsid w:val="00174FBF"/>
    <w:rsid w:val="001779F0"/>
    <w:rsid w:val="00180E96"/>
    <w:rsid w:val="001810C7"/>
    <w:rsid w:val="0018462B"/>
    <w:rsid w:val="00184C27"/>
    <w:rsid w:val="00185564"/>
    <w:rsid w:val="001946AB"/>
    <w:rsid w:val="001A2EB6"/>
    <w:rsid w:val="001A37F0"/>
    <w:rsid w:val="001A3E54"/>
    <w:rsid w:val="001A4446"/>
    <w:rsid w:val="001A4E1D"/>
    <w:rsid w:val="001A5B15"/>
    <w:rsid w:val="001A62CF"/>
    <w:rsid w:val="001B0978"/>
    <w:rsid w:val="001C1C2B"/>
    <w:rsid w:val="001C587A"/>
    <w:rsid w:val="001C66DE"/>
    <w:rsid w:val="001D1BF5"/>
    <w:rsid w:val="001D28EF"/>
    <w:rsid w:val="001D6895"/>
    <w:rsid w:val="001E134C"/>
    <w:rsid w:val="001E153C"/>
    <w:rsid w:val="001E4E8C"/>
    <w:rsid w:val="001F217D"/>
    <w:rsid w:val="001F5FEE"/>
    <w:rsid w:val="001F792C"/>
    <w:rsid w:val="002033DE"/>
    <w:rsid w:val="00210796"/>
    <w:rsid w:val="00211485"/>
    <w:rsid w:val="002126AC"/>
    <w:rsid w:val="0021693A"/>
    <w:rsid w:val="002251E2"/>
    <w:rsid w:val="00233157"/>
    <w:rsid w:val="002340F5"/>
    <w:rsid w:val="002342FE"/>
    <w:rsid w:val="00235A87"/>
    <w:rsid w:val="00237AA6"/>
    <w:rsid w:val="00243706"/>
    <w:rsid w:val="002445D3"/>
    <w:rsid w:val="00244CB9"/>
    <w:rsid w:val="00247C39"/>
    <w:rsid w:val="00252C36"/>
    <w:rsid w:val="00257987"/>
    <w:rsid w:val="00264F0D"/>
    <w:rsid w:val="00264F6B"/>
    <w:rsid w:val="002651B2"/>
    <w:rsid w:val="00267C9F"/>
    <w:rsid w:val="00271204"/>
    <w:rsid w:val="00273C7E"/>
    <w:rsid w:val="0027474B"/>
    <w:rsid w:val="00276A31"/>
    <w:rsid w:val="002845DF"/>
    <w:rsid w:val="0028478B"/>
    <w:rsid w:val="00286FFD"/>
    <w:rsid w:val="0029175D"/>
    <w:rsid w:val="002927D6"/>
    <w:rsid w:val="002A280B"/>
    <w:rsid w:val="002A34DD"/>
    <w:rsid w:val="002A3926"/>
    <w:rsid w:val="002B116F"/>
    <w:rsid w:val="002B2E65"/>
    <w:rsid w:val="002B595C"/>
    <w:rsid w:val="002C75E3"/>
    <w:rsid w:val="002E30C8"/>
    <w:rsid w:val="002E44D9"/>
    <w:rsid w:val="002E5BD5"/>
    <w:rsid w:val="002E7AB7"/>
    <w:rsid w:val="002F115B"/>
    <w:rsid w:val="002F16F1"/>
    <w:rsid w:val="002F40E8"/>
    <w:rsid w:val="002F5AEB"/>
    <w:rsid w:val="002F689A"/>
    <w:rsid w:val="0030329F"/>
    <w:rsid w:val="003040EF"/>
    <w:rsid w:val="00306C6B"/>
    <w:rsid w:val="0031024B"/>
    <w:rsid w:val="0031194E"/>
    <w:rsid w:val="00312C4A"/>
    <w:rsid w:val="00314A2D"/>
    <w:rsid w:val="00323138"/>
    <w:rsid w:val="003244DF"/>
    <w:rsid w:val="00325664"/>
    <w:rsid w:val="00327E67"/>
    <w:rsid w:val="003301F2"/>
    <w:rsid w:val="003338A8"/>
    <w:rsid w:val="00335FB4"/>
    <w:rsid w:val="00337E4B"/>
    <w:rsid w:val="003404BE"/>
    <w:rsid w:val="003433FB"/>
    <w:rsid w:val="003453EF"/>
    <w:rsid w:val="00351C90"/>
    <w:rsid w:val="003524F4"/>
    <w:rsid w:val="003538BB"/>
    <w:rsid w:val="003549DA"/>
    <w:rsid w:val="00354E73"/>
    <w:rsid w:val="003576C7"/>
    <w:rsid w:val="0037177E"/>
    <w:rsid w:val="00371BD7"/>
    <w:rsid w:val="00372B38"/>
    <w:rsid w:val="00383106"/>
    <w:rsid w:val="00385EC3"/>
    <w:rsid w:val="00393FF4"/>
    <w:rsid w:val="003975FA"/>
    <w:rsid w:val="003A59C4"/>
    <w:rsid w:val="003B05F2"/>
    <w:rsid w:val="003B4F58"/>
    <w:rsid w:val="003C1649"/>
    <w:rsid w:val="003C1A30"/>
    <w:rsid w:val="003C26AD"/>
    <w:rsid w:val="003F0D7A"/>
    <w:rsid w:val="003F31AE"/>
    <w:rsid w:val="003F7368"/>
    <w:rsid w:val="0040078D"/>
    <w:rsid w:val="00400BFC"/>
    <w:rsid w:val="004026B1"/>
    <w:rsid w:val="00411156"/>
    <w:rsid w:val="00413651"/>
    <w:rsid w:val="00413F67"/>
    <w:rsid w:val="00415E9A"/>
    <w:rsid w:val="0043119C"/>
    <w:rsid w:val="00431C49"/>
    <w:rsid w:val="004411E3"/>
    <w:rsid w:val="00442359"/>
    <w:rsid w:val="00443EEB"/>
    <w:rsid w:val="00457089"/>
    <w:rsid w:val="004617A1"/>
    <w:rsid w:val="00471A02"/>
    <w:rsid w:val="00474FAC"/>
    <w:rsid w:val="004810CE"/>
    <w:rsid w:val="00483B0D"/>
    <w:rsid w:val="0048520A"/>
    <w:rsid w:val="00485B0D"/>
    <w:rsid w:val="00486633"/>
    <w:rsid w:val="00490991"/>
    <w:rsid w:val="0049112E"/>
    <w:rsid w:val="004940D9"/>
    <w:rsid w:val="00495087"/>
    <w:rsid w:val="00496299"/>
    <w:rsid w:val="004966F1"/>
    <w:rsid w:val="004A2B55"/>
    <w:rsid w:val="004A38C8"/>
    <w:rsid w:val="004A6863"/>
    <w:rsid w:val="004B38A9"/>
    <w:rsid w:val="004B6597"/>
    <w:rsid w:val="004C2AD8"/>
    <w:rsid w:val="004C3D1A"/>
    <w:rsid w:val="004C4A68"/>
    <w:rsid w:val="004C6BD9"/>
    <w:rsid w:val="004D2438"/>
    <w:rsid w:val="004D2465"/>
    <w:rsid w:val="004D3144"/>
    <w:rsid w:val="004D3A5F"/>
    <w:rsid w:val="004E2D84"/>
    <w:rsid w:val="004E3C01"/>
    <w:rsid w:val="004E6737"/>
    <w:rsid w:val="004E6B25"/>
    <w:rsid w:val="004E71B8"/>
    <w:rsid w:val="004E7257"/>
    <w:rsid w:val="004F212D"/>
    <w:rsid w:val="004F3D3A"/>
    <w:rsid w:val="004F3DB6"/>
    <w:rsid w:val="004F729F"/>
    <w:rsid w:val="005121E5"/>
    <w:rsid w:val="005217B7"/>
    <w:rsid w:val="00522061"/>
    <w:rsid w:val="0052373B"/>
    <w:rsid w:val="005244C9"/>
    <w:rsid w:val="00524D2B"/>
    <w:rsid w:val="005302CC"/>
    <w:rsid w:val="005306CC"/>
    <w:rsid w:val="00532A73"/>
    <w:rsid w:val="00533BBA"/>
    <w:rsid w:val="005453DD"/>
    <w:rsid w:val="00555969"/>
    <w:rsid w:val="00563F4C"/>
    <w:rsid w:val="00565573"/>
    <w:rsid w:val="00565CE3"/>
    <w:rsid w:val="00565D42"/>
    <w:rsid w:val="00571462"/>
    <w:rsid w:val="00572F94"/>
    <w:rsid w:val="00575B6F"/>
    <w:rsid w:val="00576F4D"/>
    <w:rsid w:val="00581B0C"/>
    <w:rsid w:val="00593B03"/>
    <w:rsid w:val="005A5AC9"/>
    <w:rsid w:val="005A7A93"/>
    <w:rsid w:val="005A7D23"/>
    <w:rsid w:val="005C013F"/>
    <w:rsid w:val="005C17B7"/>
    <w:rsid w:val="005C4B8D"/>
    <w:rsid w:val="005C7CFA"/>
    <w:rsid w:val="005D3089"/>
    <w:rsid w:val="005D3157"/>
    <w:rsid w:val="005D3B48"/>
    <w:rsid w:val="005D712E"/>
    <w:rsid w:val="006022A6"/>
    <w:rsid w:val="00607EC4"/>
    <w:rsid w:val="006118DC"/>
    <w:rsid w:val="00622F33"/>
    <w:rsid w:val="00623505"/>
    <w:rsid w:val="006256B6"/>
    <w:rsid w:val="0063021E"/>
    <w:rsid w:val="00640A9C"/>
    <w:rsid w:val="00644851"/>
    <w:rsid w:val="006466DF"/>
    <w:rsid w:val="006473A1"/>
    <w:rsid w:val="00647CD4"/>
    <w:rsid w:val="00652176"/>
    <w:rsid w:val="00652CBE"/>
    <w:rsid w:val="00656C8C"/>
    <w:rsid w:val="00662FC3"/>
    <w:rsid w:val="00662FD0"/>
    <w:rsid w:val="00667B03"/>
    <w:rsid w:val="0067083A"/>
    <w:rsid w:val="00671E53"/>
    <w:rsid w:val="00676B9A"/>
    <w:rsid w:val="00683B04"/>
    <w:rsid w:val="00684993"/>
    <w:rsid w:val="0069663E"/>
    <w:rsid w:val="006A0B65"/>
    <w:rsid w:val="006A110F"/>
    <w:rsid w:val="006A15EC"/>
    <w:rsid w:val="006A1F98"/>
    <w:rsid w:val="006A6087"/>
    <w:rsid w:val="006B1994"/>
    <w:rsid w:val="006B2757"/>
    <w:rsid w:val="006B7291"/>
    <w:rsid w:val="006C0961"/>
    <w:rsid w:val="006C1118"/>
    <w:rsid w:val="006C52C8"/>
    <w:rsid w:val="006D145B"/>
    <w:rsid w:val="006D16A7"/>
    <w:rsid w:val="006E0BFB"/>
    <w:rsid w:val="006E11DE"/>
    <w:rsid w:val="006E7913"/>
    <w:rsid w:val="006E7B31"/>
    <w:rsid w:val="006F17FB"/>
    <w:rsid w:val="006F20DB"/>
    <w:rsid w:val="006F3C72"/>
    <w:rsid w:val="00700411"/>
    <w:rsid w:val="0070366F"/>
    <w:rsid w:val="007045D7"/>
    <w:rsid w:val="00711823"/>
    <w:rsid w:val="007145B7"/>
    <w:rsid w:val="0073152E"/>
    <w:rsid w:val="007315E9"/>
    <w:rsid w:val="00737DF1"/>
    <w:rsid w:val="00740365"/>
    <w:rsid w:val="00742037"/>
    <w:rsid w:val="0074271F"/>
    <w:rsid w:val="0074399D"/>
    <w:rsid w:val="00744EC5"/>
    <w:rsid w:val="00754E9D"/>
    <w:rsid w:val="007660FD"/>
    <w:rsid w:val="0076613F"/>
    <w:rsid w:val="00772C1F"/>
    <w:rsid w:val="0077670A"/>
    <w:rsid w:val="00783DAC"/>
    <w:rsid w:val="00790451"/>
    <w:rsid w:val="00790FB4"/>
    <w:rsid w:val="007916F6"/>
    <w:rsid w:val="00796283"/>
    <w:rsid w:val="0079635C"/>
    <w:rsid w:val="007A0E1B"/>
    <w:rsid w:val="007A1615"/>
    <w:rsid w:val="007A7842"/>
    <w:rsid w:val="007A7B4E"/>
    <w:rsid w:val="007C00B0"/>
    <w:rsid w:val="007C0D67"/>
    <w:rsid w:val="007C5C49"/>
    <w:rsid w:val="007C7C71"/>
    <w:rsid w:val="007D0AB2"/>
    <w:rsid w:val="007D3047"/>
    <w:rsid w:val="007D314A"/>
    <w:rsid w:val="007D6803"/>
    <w:rsid w:val="007E46C7"/>
    <w:rsid w:val="007E6455"/>
    <w:rsid w:val="007F449B"/>
    <w:rsid w:val="0080003F"/>
    <w:rsid w:val="008032DC"/>
    <w:rsid w:val="008046A5"/>
    <w:rsid w:val="00811EC2"/>
    <w:rsid w:val="00814E92"/>
    <w:rsid w:val="008170E3"/>
    <w:rsid w:val="00826AB6"/>
    <w:rsid w:val="00830EF0"/>
    <w:rsid w:val="00830F9E"/>
    <w:rsid w:val="008407D7"/>
    <w:rsid w:val="00852839"/>
    <w:rsid w:val="00860E8C"/>
    <w:rsid w:val="00866940"/>
    <w:rsid w:val="008704E5"/>
    <w:rsid w:val="00872F27"/>
    <w:rsid w:val="00873842"/>
    <w:rsid w:val="0087498A"/>
    <w:rsid w:val="00876AD9"/>
    <w:rsid w:val="00877152"/>
    <w:rsid w:val="008825CA"/>
    <w:rsid w:val="0088260C"/>
    <w:rsid w:val="00882880"/>
    <w:rsid w:val="008869AA"/>
    <w:rsid w:val="008901D3"/>
    <w:rsid w:val="00890F7D"/>
    <w:rsid w:val="008A0EE0"/>
    <w:rsid w:val="008A14C1"/>
    <w:rsid w:val="008A3149"/>
    <w:rsid w:val="008A52B7"/>
    <w:rsid w:val="008A64A2"/>
    <w:rsid w:val="008A6A3C"/>
    <w:rsid w:val="008A77B0"/>
    <w:rsid w:val="008B03B8"/>
    <w:rsid w:val="008B0F6B"/>
    <w:rsid w:val="008B1742"/>
    <w:rsid w:val="008B1918"/>
    <w:rsid w:val="008B1B2C"/>
    <w:rsid w:val="008B5C25"/>
    <w:rsid w:val="008C037D"/>
    <w:rsid w:val="008C3E09"/>
    <w:rsid w:val="008C5CE9"/>
    <w:rsid w:val="008C7288"/>
    <w:rsid w:val="008C7D2A"/>
    <w:rsid w:val="008D10B1"/>
    <w:rsid w:val="008D59C6"/>
    <w:rsid w:val="008E2778"/>
    <w:rsid w:val="008E2EC5"/>
    <w:rsid w:val="008E2F37"/>
    <w:rsid w:val="008F60B3"/>
    <w:rsid w:val="008F6BF0"/>
    <w:rsid w:val="00900BF8"/>
    <w:rsid w:val="00901DDB"/>
    <w:rsid w:val="00902452"/>
    <w:rsid w:val="00907614"/>
    <w:rsid w:val="00912AED"/>
    <w:rsid w:val="00914B10"/>
    <w:rsid w:val="009164A3"/>
    <w:rsid w:val="0092493D"/>
    <w:rsid w:val="00925EA3"/>
    <w:rsid w:val="009264AE"/>
    <w:rsid w:val="00927542"/>
    <w:rsid w:val="00933588"/>
    <w:rsid w:val="00935FB9"/>
    <w:rsid w:val="00937019"/>
    <w:rsid w:val="009372E5"/>
    <w:rsid w:val="00955302"/>
    <w:rsid w:val="009567BD"/>
    <w:rsid w:val="009574B7"/>
    <w:rsid w:val="0096058C"/>
    <w:rsid w:val="00962577"/>
    <w:rsid w:val="009625AA"/>
    <w:rsid w:val="0096347D"/>
    <w:rsid w:val="00976CF1"/>
    <w:rsid w:val="00983BD1"/>
    <w:rsid w:val="00987F96"/>
    <w:rsid w:val="0099158C"/>
    <w:rsid w:val="00992292"/>
    <w:rsid w:val="00997938"/>
    <w:rsid w:val="00997FF5"/>
    <w:rsid w:val="009A1F0F"/>
    <w:rsid w:val="009A56BE"/>
    <w:rsid w:val="009A6FFC"/>
    <w:rsid w:val="009B0C2F"/>
    <w:rsid w:val="009B14F0"/>
    <w:rsid w:val="009D0241"/>
    <w:rsid w:val="009D09F9"/>
    <w:rsid w:val="009D19BD"/>
    <w:rsid w:val="009D3123"/>
    <w:rsid w:val="009D4F78"/>
    <w:rsid w:val="009D71EF"/>
    <w:rsid w:val="009D78E3"/>
    <w:rsid w:val="009D793C"/>
    <w:rsid w:val="009E1BD2"/>
    <w:rsid w:val="009E53C4"/>
    <w:rsid w:val="009F0F52"/>
    <w:rsid w:val="009F13AB"/>
    <w:rsid w:val="009F15C9"/>
    <w:rsid w:val="009F3903"/>
    <w:rsid w:val="009F4CE8"/>
    <w:rsid w:val="00A00919"/>
    <w:rsid w:val="00A02C79"/>
    <w:rsid w:val="00A0345D"/>
    <w:rsid w:val="00A04E70"/>
    <w:rsid w:val="00A06D2A"/>
    <w:rsid w:val="00A1114D"/>
    <w:rsid w:val="00A12C5C"/>
    <w:rsid w:val="00A21E70"/>
    <w:rsid w:val="00A230A1"/>
    <w:rsid w:val="00A235F1"/>
    <w:rsid w:val="00A27276"/>
    <w:rsid w:val="00A27B69"/>
    <w:rsid w:val="00A36F09"/>
    <w:rsid w:val="00A41775"/>
    <w:rsid w:val="00A4452C"/>
    <w:rsid w:val="00A50E7D"/>
    <w:rsid w:val="00A51180"/>
    <w:rsid w:val="00A538E4"/>
    <w:rsid w:val="00A53BDD"/>
    <w:rsid w:val="00A54273"/>
    <w:rsid w:val="00A60E81"/>
    <w:rsid w:val="00A61409"/>
    <w:rsid w:val="00A63463"/>
    <w:rsid w:val="00A639D1"/>
    <w:rsid w:val="00A64920"/>
    <w:rsid w:val="00A6511E"/>
    <w:rsid w:val="00A6537C"/>
    <w:rsid w:val="00A7156F"/>
    <w:rsid w:val="00A7317B"/>
    <w:rsid w:val="00A7794F"/>
    <w:rsid w:val="00A82025"/>
    <w:rsid w:val="00A8347B"/>
    <w:rsid w:val="00A83E07"/>
    <w:rsid w:val="00A87652"/>
    <w:rsid w:val="00A96EC3"/>
    <w:rsid w:val="00AA1C04"/>
    <w:rsid w:val="00AA2D9C"/>
    <w:rsid w:val="00AA79C7"/>
    <w:rsid w:val="00AA7D45"/>
    <w:rsid w:val="00AB1EB2"/>
    <w:rsid w:val="00AB38A1"/>
    <w:rsid w:val="00AB62F6"/>
    <w:rsid w:val="00AC448E"/>
    <w:rsid w:val="00AC5972"/>
    <w:rsid w:val="00AC6F79"/>
    <w:rsid w:val="00AC75E8"/>
    <w:rsid w:val="00AC76DB"/>
    <w:rsid w:val="00AD60D1"/>
    <w:rsid w:val="00AD720E"/>
    <w:rsid w:val="00AD78D2"/>
    <w:rsid w:val="00AD7BE4"/>
    <w:rsid w:val="00AE1C7A"/>
    <w:rsid w:val="00AE20B6"/>
    <w:rsid w:val="00AE36F7"/>
    <w:rsid w:val="00AE7ABE"/>
    <w:rsid w:val="00AF3A4D"/>
    <w:rsid w:val="00AF4983"/>
    <w:rsid w:val="00AF4A3B"/>
    <w:rsid w:val="00AF7DCA"/>
    <w:rsid w:val="00B00FED"/>
    <w:rsid w:val="00B010FC"/>
    <w:rsid w:val="00B02172"/>
    <w:rsid w:val="00B0270D"/>
    <w:rsid w:val="00B04322"/>
    <w:rsid w:val="00B047EE"/>
    <w:rsid w:val="00B11ED5"/>
    <w:rsid w:val="00B12B3A"/>
    <w:rsid w:val="00B15E00"/>
    <w:rsid w:val="00B2040D"/>
    <w:rsid w:val="00B26E7C"/>
    <w:rsid w:val="00B34763"/>
    <w:rsid w:val="00B35E4B"/>
    <w:rsid w:val="00B35E8E"/>
    <w:rsid w:val="00B36930"/>
    <w:rsid w:val="00B376CA"/>
    <w:rsid w:val="00B419F8"/>
    <w:rsid w:val="00B42120"/>
    <w:rsid w:val="00B5089E"/>
    <w:rsid w:val="00B5347F"/>
    <w:rsid w:val="00B555B1"/>
    <w:rsid w:val="00B56D04"/>
    <w:rsid w:val="00B5702A"/>
    <w:rsid w:val="00B62396"/>
    <w:rsid w:val="00B62AEA"/>
    <w:rsid w:val="00B6585D"/>
    <w:rsid w:val="00B67C83"/>
    <w:rsid w:val="00B70577"/>
    <w:rsid w:val="00B71C38"/>
    <w:rsid w:val="00B72276"/>
    <w:rsid w:val="00B73C47"/>
    <w:rsid w:val="00B80054"/>
    <w:rsid w:val="00B915B8"/>
    <w:rsid w:val="00B931C0"/>
    <w:rsid w:val="00B964CC"/>
    <w:rsid w:val="00B97566"/>
    <w:rsid w:val="00BA05A0"/>
    <w:rsid w:val="00BA2E77"/>
    <w:rsid w:val="00BA353B"/>
    <w:rsid w:val="00BA50A2"/>
    <w:rsid w:val="00BB2127"/>
    <w:rsid w:val="00BB2EC9"/>
    <w:rsid w:val="00BB7410"/>
    <w:rsid w:val="00BC3AAA"/>
    <w:rsid w:val="00BD33A5"/>
    <w:rsid w:val="00BE59AC"/>
    <w:rsid w:val="00BF1484"/>
    <w:rsid w:val="00BF1517"/>
    <w:rsid w:val="00BF3111"/>
    <w:rsid w:val="00BF5D4C"/>
    <w:rsid w:val="00BF6585"/>
    <w:rsid w:val="00BF6663"/>
    <w:rsid w:val="00BF67D4"/>
    <w:rsid w:val="00BF6B89"/>
    <w:rsid w:val="00C04A57"/>
    <w:rsid w:val="00C10B61"/>
    <w:rsid w:val="00C17978"/>
    <w:rsid w:val="00C238C8"/>
    <w:rsid w:val="00C23FCB"/>
    <w:rsid w:val="00C30EA1"/>
    <w:rsid w:val="00C31E19"/>
    <w:rsid w:val="00C31EB3"/>
    <w:rsid w:val="00C31F3A"/>
    <w:rsid w:val="00C34598"/>
    <w:rsid w:val="00C37206"/>
    <w:rsid w:val="00C40975"/>
    <w:rsid w:val="00C4253A"/>
    <w:rsid w:val="00C435B2"/>
    <w:rsid w:val="00C516F8"/>
    <w:rsid w:val="00C564E6"/>
    <w:rsid w:val="00C56F48"/>
    <w:rsid w:val="00C575AA"/>
    <w:rsid w:val="00C6267C"/>
    <w:rsid w:val="00C7138A"/>
    <w:rsid w:val="00C71F3A"/>
    <w:rsid w:val="00C736BE"/>
    <w:rsid w:val="00C8218E"/>
    <w:rsid w:val="00C82439"/>
    <w:rsid w:val="00C83DD2"/>
    <w:rsid w:val="00C853E2"/>
    <w:rsid w:val="00C866A3"/>
    <w:rsid w:val="00C91723"/>
    <w:rsid w:val="00C92064"/>
    <w:rsid w:val="00C97801"/>
    <w:rsid w:val="00CA6100"/>
    <w:rsid w:val="00CB444F"/>
    <w:rsid w:val="00CD5CEC"/>
    <w:rsid w:val="00CD667E"/>
    <w:rsid w:val="00CD69CF"/>
    <w:rsid w:val="00CE0442"/>
    <w:rsid w:val="00CE04DC"/>
    <w:rsid w:val="00CE4348"/>
    <w:rsid w:val="00CE6415"/>
    <w:rsid w:val="00CE6C01"/>
    <w:rsid w:val="00CF5124"/>
    <w:rsid w:val="00CF66FD"/>
    <w:rsid w:val="00CF6BB4"/>
    <w:rsid w:val="00CF79BE"/>
    <w:rsid w:val="00D005A7"/>
    <w:rsid w:val="00D056BD"/>
    <w:rsid w:val="00D065F8"/>
    <w:rsid w:val="00D07F71"/>
    <w:rsid w:val="00D126E6"/>
    <w:rsid w:val="00D16381"/>
    <w:rsid w:val="00D16B52"/>
    <w:rsid w:val="00D24251"/>
    <w:rsid w:val="00D245A9"/>
    <w:rsid w:val="00D30238"/>
    <w:rsid w:val="00D3035E"/>
    <w:rsid w:val="00D36085"/>
    <w:rsid w:val="00D45000"/>
    <w:rsid w:val="00D46A11"/>
    <w:rsid w:val="00D47AE8"/>
    <w:rsid w:val="00D5380A"/>
    <w:rsid w:val="00D557FF"/>
    <w:rsid w:val="00D60E8B"/>
    <w:rsid w:val="00D746C9"/>
    <w:rsid w:val="00D776E8"/>
    <w:rsid w:val="00D80FE8"/>
    <w:rsid w:val="00D82317"/>
    <w:rsid w:val="00D8239F"/>
    <w:rsid w:val="00D83054"/>
    <w:rsid w:val="00D83686"/>
    <w:rsid w:val="00D83E09"/>
    <w:rsid w:val="00D90AF3"/>
    <w:rsid w:val="00D90B7B"/>
    <w:rsid w:val="00D9251E"/>
    <w:rsid w:val="00D934B9"/>
    <w:rsid w:val="00D94D25"/>
    <w:rsid w:val="00DB032C"/>
    <w:rsid w:val="00DB1A74"/>
    <w:rsid w:val="00DB29D1"/>
    <w:rsid w:val="00DB7380"/>
    <w:rsid w:val="00DB77E5"/>
    <w:rsid w:val="00DD0DBF"/>
    <w:rsid w:val="00DD5D09"/>
    <w:rsid w:val="00DE3F2D"/>
    <w:rsid w:val="00DF58C9"/>
    <w:rsid w:val="00DF760B"/>
    <w:rsid w:val="00DF7AD6"/>
    <w:rsid w:val="00E0010C"/>
    <w:rsid w:val="00E06F14"/>
    <w:rsid w:val="00E12AED"/>
    <w:rsid w:val="00E12C61"/>
    <w:rsid w:val="00E14684"/>
    <w:rsid w:val="00E1513C"/>
    <w:rsid w:val="00E179B6"/>
    <w:rsid w:val="00E21D6A"/>
    <w:rsid w:val="00E23D14"/>
    <w:rsid w:val="00E26C68"/>
    <w:rsid w:val="00E332A4"/>
    <w:rsid w:val="00E3447E"/>
    <w:rsid w:val="00E443C1"/>
    <w:rsid w:val="00E53154"/>
    <w:rsid w:val="00E54D30"/>
    <w:rsid w:val="00E55E61"/>
    <w:rsid w:val="00E60476"/>
    <w:rsid w:val="00E60EF3"/>
    <w:rsid w:val="00E61730"/>
    <w:rsid w:val="00E62C04"/>
    <w:rsid w:val="00E63BDA"/>
    <w:rsid w:val="00E673BE"/>
    <w:rsid w:val="00E72098"/>
    <w:rsid w:val="00E72B27"/>
    <w:rsid w:val="00E767C5"/>
    <w:rsid w:val="00E76FF9"/>
    <w:rsid w:val="00E905F6"/>
    <w:rsid w:val="00E9412F"/>
    <w:rsid w:val="00E96076"/>
    <w:rsid w:val="00E97590"/>
    <w:rsid w:val="00EA0AD8"/>
    <w:rsid w:val="00EA3BC9"/>
    <w:rsid w:val="00EA4781"/>
    <w:rsid w:val="00EA55C8"/>
    <w:rsid w:val="00EA6B24"/>
    <w:rsid w:val="00EB061E"/>
    <w:rsid w:val="00EB0892"/>
    <w:rsid w:val="00EB1539"/>
    <w:rsid w:val="00EB3197"/>
    <w:rsid w:val="00EB4F5F"/>
    <w:rsid w:val="00EC02CD"/>
    <w:rsid w:val="00EC1346"/>
    <w:rsid w:val="00EC2B63"/>
    <w:rsid w:val="00ED37C4"/>
    <w:rsid w:val="00EE0D6E"/>
    <w:rsid w:val="00EE231F"/>
    <w:rsid w:val="00EE312C"/>
    <w:rsid w:val="00EE6173"/>
    <w:rsid w:val="00EE6A34"/>
    <w:rsid w:val="00EF378C"/>
    <w:rsid w:val="00EF6356"/>
    <w:rsid w:val="00EF63CD"/>
    <w:rsid w:val="00F03985"/>
    <w:rsid w:val="00F04011"/>
    <w:rsid w:val="00F05454"/>
    <w:rsid w:val="00F05F9E"/>
    <w:rsid w:val="00F070A8"/>
    <w:rsid w:val="00F148CB"/>
    <w:rsid w:val="00F15FE9"/>
    <w:rsid w:val="00F161E6"/>
    <w:rsid w:val="00F30377"/>
    <w:rsid w:val="00F33819"/>
    <w:rsid w:val="00F345D6"/>
    <w:rsid w:val="00F3522C"/>
    <w:rsid w:val="00F4044C"/>
    <w:rsid w:val="00F44B61"/>
    <w:rsid w:val="00F47653"/>
    <w:rsid w:val="00F57983"/>
    <w:rsid w:val="00F65AF7"/>
    <w:rsid w:val="00F66503"/>
    <w:rsid w:val="00F67B92"/>
    <w:rsid w:val="00F70476"/>
    <w:rsid w:val="00F75572"/>
    <w:rsid w:val="00F81391"/>
    <w:rsid w:val="00F8296C"/>
    <w:rsid w:val="00F830E1"/>
    <w:rsid w:val="00F83B1D"/>
    <w:rsid w:val="00FA39BE"/>
    <w:rsid w:val="00FA459B"/>
    <w:rsid w:val="00FA50A4"/>
    <w:rsid w:val="00FA57DF"/>
    <w:rsid w:val="00FB4412"/>
    <w:rsid w:val="00FB5DDE"/>
    <w:rsid w:val="00FC3149"/>
    <w:rsid w:val="00FC62FC"/>
    <w:rsid w:val="00FC7813"/>
    <w:rsid w:val="00FD00AD"/>
    <w:rsid w:val="00FD0C69"/>
    <w:rsid w:val="00FD4618"/>
    <w:rsid w:val="00FE128E"/>
    <w:rsid w:val="00FE42B3"/>
    <w:rsid w:val="00FE6452"/>
    <w:rsid w:val="00FE6577"/>
    <w:rsid w:val="00FF24D3"/>
    <w:rsid w:val="00FF40BC"/>
    <w:rsid w:val="00FF44C0"/>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AAFD"/>
  <w15:docId w15:val="{AA5368E8-9310-4696-93D4-03DEF84E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qFormat/>
    <w:pPr>
      <w:outlineLvl w:val="0"/>
    </w:pPr>
    <w:rPr>
      <w:rFonts w:ascii="Thorndale" w:hAnsi="Thorndale"/>
      <w:b/>
      <w:bCs/>
      <w:sz w:val="48"/>
      <w:szCs w:val="44"/>
    </w:rPr>
  </w:style>
  <w:style w:type="paragraph" w:styleId="Heading2">
    <w:name w:val="heading 2"/>
    <w:basedOn w:val="Normal"/>
    <w:next w:val="Normal"/>
    <w:link w:val="Heading2Char"/>
    <w:uiPriority w:val="9"/>
    <w:unhideWhenUsed/>
    <w:qFormat/>
    <w:rsid w:val="00B931C0"/>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link w:val="FooterChar"/>
    <w:uiPriority w:val="99"/>
    <w:qFormat/>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link w:val="BodyTextChar"/>
    <w:pPr>
      <w:spacing w:after="283"/>
    </w:pPr>
  </w:style>
  <w:style w:type="paragraph" w:customStyle="1" w:styleId="Heading">
    <w:name w:val="Heading"/>
    <w:basedOn w:val="Normal"/>
    <w:next w:val="BodyText"/>
    <w:qFormat/>
    <w:pPr>
      <w:keepNext/>
      <w:spacing w:before="240" w:after="283"/>
    </w:pPr>
    <w:rPr>
      <w:rFonts w:ascii="Albany" w:hAnsi="Albany"/>
      <w:sz w:val="28"/>
      <w:szCs w:val="28"/>
    </w:rPr>
  </w:style>
  <w:style w:type="paragraph" w:customStyle="1" w:styleId="TableHeading">
    <w:name w:val="Table Heading"/>
    <w:basedOn w:val="TableContents"/>
    <w:qFormat/>
    <w:pPr>
      <w:suppressLineNumbers/>
      <w:jc w:val="center"/>
    </w:pPr>
    <w:rPr>
      <w:b/>
      <w:bCs/>
    </w:rPr>
  </w:style>
  <w:style w:type="paragraph" w:styleId="BalloonText">
    <w:name w:val="Balloon Text"/>
    <w:basedOn w:val="Normal"/>
    <w:link w:val="BalloonTextChar"/>
    <w:uiPriority w:val="99"/>
    <w:semiHidden/>
    <w:unhideWhenUsed/>
    <w:rsid w:val="005A5AC9"/>
    <w:rPr>
      <w:rFonts w:ascii="Segoe UI" w:hAnsi="Segoe UI" w:cs="Mangal"/>
      <w:sz w:val="18"/>
      <w:szCs w:val="16"/>
    </w:rPr>
  </w:style>
  <w:style w:type="character" w:customStyle="1" w:styleId="BalloonTextChar">
    <w:name w:val="Balloon Text Char"/>
    <w:basedOn w:val="DefaultParagraphFont"/>
    <w:link w:val="BalloonText"/>
    <w:uiPriority w:val="99"/>
    <w:semiHidden/>
    <w:rsid w:val="005A5AC9"/>
    <w:rPr>
      <w:rFonts w:ascii="Segoe UI" w:hAnsi="Segoe UI" w:cs="Mangal"/>
      <w:sz w:val="18"/>
      <w:szCs w:val="16"/>
    </w:rPr>
  </w:style>
  <w:style w:type="character" w:styleId="CommentReference">
    <w:name w:val="annotation reference"/>
    <w:basedOn w:val="DefaultParagraphFont"/>
    <w:uiPriority w:val="99"/>
    <w:semiHidden/>
    <w:unhideWhenUsed/>
    <w:rsid w:val="00EA3BC9"/>
    <w:rPr>
      <w:sz w:val="16"/>
      <w:szCs w:val="16"/>
    </w:rPr>
  </w:style>
  <w:style w:type="paragraph" w:styleId="CommentText">
    <w:name w:val="annotation text"/>
    <w:basedOn w:val="Normal"/>
    <w:link w:val="CommentTextChar"/>
    <w:uiPriority w:val="99"/>
    <w:unhideWhenUsed/>
    <w:rsid w:val="00EA3BC9"/>
    <w:rPr>
      <w:rFonts w:cs="Mangal"/>
      <w:sz w:val="20"/>
      <w:szCs w:val="18"/>
    </w:rPr>
  </w:style>
  <w:style w:type="character" w:customStyle="1" w:styleId="CommentTextChar">
    <w:name w:val="Comment Text Char"/>
    <w:basedOn w:val="DefaultParagraphFont"/>
    <w:link w:val="CommentText"/>
    <w:uiPriority w:val="99"/>
    <w:rsid w:val="00EA3BC9"/>
    <w:rPr>
      <w:rFonts w:cs="Mangal"/>
      <w:sz w:val="20"/>
      <w:szCs w:val="18"/>
    </w:rPr>
  </w:style>
  <w:style w:type="paragraph" w:styleId="CommentSubject">
    <w:name w:val="annotation subject"/>
    <w:basedOn w:val="CommentText"/>
    <w:next w:val="CommentText"/>
    <w:link w:val="CommentSubjectChar"/>
    <w:uiPriority w:val="99"/>
    <w:semiHidden/>
    <w:unhideWhenUsed/>
    <w:rsid w:val="00EA3BC9"/>
    <w:rPr>
      <w:b/>
      <w:bCs/>
    </w:rPr>
  </w:style>
  <w:style w:type="character" w:customStyle="1" w:styleId="CommentSubjectChar">
    <w:name w:val="Comment Subject Char"/>
    <w:basedOn w:val="CommentTextChar"/>
    <w:link w:val="CommentSubject"/>
    <w:uiPriority w:val="99"/>
    <w:semiHidden/>
    <w:rsid w:val="00EA3BC9"/>
    <w:rPr>
      <w:rFonts w:cs="Mangal"/>
      <w:b/>
      <w:bCs/>
      <w:sz w:val="20"/>
      <w:szCs w:val="18"/>
    </w:rPr>
  </w:style>
  <w:style w:type="character" w:customStyle="1" w:styleId="FooterChar">
    <w:name w:val="Footer Char"/>
    <w:basedOn w:val="DefaultParagraphFont"/>
    <w:link w:val="Footer"/>
    <w:uiPriority w:val="99"/>
    <w:rsid w:val="00B2040D"/>
  </w:style>
  <w:style w:type="paragraph" w:styleId="ListParagraph">
    <w:name w:val="List Paragraph"/>
    <w:basedOn w:val="Normal"/>
    <w:uiPriority w:val="34"/>
    <w:qFormat/>
    <w:rsid w:val="00652176"/>
    <w:pPr>
      <w:ind w:left="720"/>
      <w:contextualSpacing/>
    </w:pPr>
    <w:rPr>
      <w:rFonts w:cs="Mangal"/>
      <w:szCs w:val="21"/>
    </w:rPr>
  </w:style>
  <w:style w:type="character" w:customStyle="1" w:styleId="zzmpTrailerItem">
    <w:name w:val="zzmpTrailerItem"/>
    <w:basedOn w:val="DefaultParagraphFont"/>
    <w:rsid w:val="00623505"/>
    <w:rPr>
      <w:rFonts w:ascii="Liberation Serif" w:hAnsi="Liberation Serif"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4F3DB6"/>
    <w:rPr>
      <w:color w:val="0563C1" w:themeColor="hyperlink"/>
      <w:u w:val="single"/>
    </w:rPr>
  </w:style>
  <w:style w:type="character" w:customStyle="1" w:styleId="BodyTextChar">
    <w:name w:val="Body Text Char"/>
    <w:basedOn w:val="DefaultParagraphFont"/>
    <w:link w:val="BodyText"/>
    <w:rsid w:val="006D16A7"/>
  </w:style>
  <w:style w:type="character" w:styleId="FollowedHyperlink">
    <w:name w:val="FollowedHyperlink"/>
    <w:basedOn w:val="DefaultParagraphFont"/>
    <w:uiPriority w:val="99"/>
    <w:semiHidden/>
    <w:unhideWhenUsed/>
    <w:rsid w:val="00D746C9"/>
    <w:rPr>
      <w:color w:val="954F72" w:themeColor="followedHyperlink"/>
      <w:u w:val="single"/>
    </w:rPr>
  </w:style>
  <w:style w:type="character" w:customStyle="1" w:styleId="Heading2Char">
    <w:name w:val="Heading 2 Char"/>
    <w:basedOn w:val="DefaultParagraphFont"/>
    <w:link w:val="Heading2"/>
    <w:uiPriority w:val="9"/>
    <w:rsid w:val="00B931C0"/>
    <w:rPr>
      <w:rFonts w:asciiTheme="majorHAnsi" w:eastAsiaTheme="majorEastAsia" w:hAnsiTheme="majorHAnsi" w:cs="Mangal"/>
      <w:color w:val="2E74B5" w:themeColor="accent1" w:themeShade="BF"/>
      <w:sz w:val="26"/>
      <w:szCs w:val="23"/>
    </w:rPr>
  </w:style>
  <w:style w:type="paragraph" w:styleId="Revision">
    <w:name w:val="Revision"/>
    <w:hidden/>
    <w:uiPriority w:val="99"/>
    <w:semiHidden/>
    <w:rsid w:val="00CB444F"/>
    <w:rPr>
      <w:rFonts w:cs="Mangal"/>
      <w:szCs w:val="21"/>
    </w:rPr>
  </w:style>
  <w:style w:type="paragraph" w:customStyle="1" w:styleId="Default">
    <w:name w:val="Default"/>
    <w:rsid w:val="00E61730"/>
    <w:pPr>
      <w:autoSpaceDE w:val="0"/>
      <w:autoSpaceDN w:val="0"/>
      <w:adjustRightInd w:val="0"/>
    </w:pPr>
    <w:rPr>
      <w:rFonts w:ascii="Times New Roman" w:eastAsia="Calibri"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2465">
      <w:bodyDiv w:val="1"/>
      <w:marLeft w:val="0"/>
      <w:marRight w:val="0"/>
      <w:marTop w:val="0"/>
      <w:marBottom w:val="0"/>
      <w:divBdr>
        <w:top w:val="none" w:sz="0" w:space="0" w:color="auto"/>
        <w:left w:val="none" w:sz="0" w:space="0" w:color="auto"/>
        <w:bottom w:val="none" w:sz="0" w:space="0" w:color="auto"/>
        <w:right w:val="none" w:sz="0" w:space="0" w:color="auto"/>
      </w:divBdr>
    </w:div>
    <w:div w:id="676004585">
      <w:bodyDiv w:val="1"/>
      <w:marLeft w:val="0"/>
      <w:marRight w:val="0"/>
      <w:marTop w:val="0"/>
      <w:marBottom w:val="0"/>
      <w:divBdr>
        <w:top w:val="none" w:sz="0" w:space="0" w:color="auto"/>
        <w:left w:val="none" w:sz="0" w:space="0" w:color="auto"/>
        <w:bottom w:val="none" w:sz="0" w:space="0" w:color="auto"/>
        <w:right w:val="none" w:sz="0" w:space="0" w:color="auto"/>
      </w:divBdr>
    </w:div>
    <w:div w:id="900336140">
      <w:bodyDiv w:val="1"/>
      <w:marLeft w:val="0"/>
      <w:marRight w:val="0"/>
      <w:marTop w:val="0"/>
      <w:marBottom w:val="0"/>
      <w:divBdr>
        <w:top w:val="none" w:sz="0" w:space="0" w:color="auto"/>
        <w:left w:val="none" w:sz="0" w:space="0" w:color="auto"/>
        <w:bottom w:val="none" w:sz="0" w:space="0" w:color="auto"/>
        <w:right w:val="none" w:sz="0" w:space="0" w:color="auto"/>
      </w:divBdr>
    </w:div>
    <w:div w:id="1028676687">
      <w:bodyDiv w:val="1"/>
      <w:marLeft w:val="0"/>
      <w:marRight w:val="0"/>
      <w:marTop w:val="0"/>
      <w:marBottom w:val="0"/>
      <w:divBdr>
        <w:top w:val="none" w:sz="0" w:space="0" w:color="auto"/>
        <w:left w:val="none" w:sz="0" w:space="0" w:color="auto"/>
        <w:bottom w:val="none" w:sz="0" w:space="0" w:color="auto"/>
        <w:right w:val="none" w:sz="0" w:space="0" w:color="auto"/>
      </w:divBdr>
    </w:div>
    <w:div w:id="1037315432">
      <w:bodyDiv w:val="1"/>
      <w:marLeft w:val="0"/>
      <w:marRight w:val="0"/>
      <w:marTop w:val="0"/>
      <w:marBottom w:val="0"/>
      <w:divBdr>
        <w:top w:val="none" w:sz="0" w:space="0" w:color="auto"/>
        <w:left w:val="none" w:sz="0" w:space="0" w:color="auto"/>
        <w:bottom w:val="none" w:sz="0" w:space="0" w:color="auto"/>
        <w:right w:val="none" w:sz="0" w:space="0" w:color="auto"/>
      </w:divBdr>
    </w:div>
    <w:div w:id="1311053604">
      <w:bodyDiv w:val="1"/>
      <w:marLeft w:val="0"/>
      <w:marRight w:val="0"/>
      <w:marTop w:val="0"/>
      <w:marBottom w:val="0"/>
      <w:divBdr>
        <w:top w:val="none" w:sz="0" w:space="0" w:color="auto"/>
        <w:left w:val="none" w:sz="0" w:space="0" w:color="auto"/>
        <w:bottom w:val="none" w:sz="0" w:space="0" w:color="auto"/>
        <w:right w:val="none" w:sz="0" w:space="0" w:color="auto"/>
      </w:divBdr>
    </w:div>
    <w:div w:id="1340699074">
      <w:bodyDiv w:val="1"/>
      <w:marLeft w:val="0"/>
      <w:marRight w:val="0"/>
      <w:marTop w:val="0"/>
      <w:marBottom w:val="0"/>
      <w:divBdr>
        <w:top w:val="none" w:sz="0" w:space="0" w:color="auto"/>
        <w:left w:val="none" w:sz="0" w:space="0" w:color="auto"/>
        <w:bottom w:val="none" w:sz="0" w:space="0" w:color="auto"/>
        <w:right w:val="none" w:sz="0" w:space="0" w:color="auto"/>
      </w:divBdr>
    </w:div>
    <w:div w:id="1441756594">
      <w:bodyDiv w:val="1"/>
      <w:marLeft w:val="0"/>
      <w:marRight w:val="0"/>
      <w:marTop w:val="0"/>
      <w:marBottom w:val="0"/>
      <w:divBdr>
        <w:top w:val="none" w:sz="0" w:space="0" w:color="auto"/>
        <w:left w:val="none" w:sz="0" w:space="0" w:color="auto"/>
        <w:bottom w:val="none" w:sz="0" w:space="0" w:color="auto"/>
        <w:right w:val="none" w:sz="0" w:space="0" w:color="auto"/>
      </w:divBdr>
    </w:div>
    <w:div w:id="1784298244">
      <w:bodyDiv w:val="1"/>
      <w:marLeft w:val="0"/>
      <w:marRight w:val="0"/>
      <w:marTop w:val="0"/>
      <w:marBottom w:val="0"/>
      <w:divBdr>
        <w:top w:val="none" w:sz="0" w:space="0" w:color="auto"/>
        <w:left w:val="none" w:sz="0" w:space="0" w:color="auto"/>
        <w:bottom w:val="none" w:sz="0" w:space="0" w:color="auto"/>
        <w:right w:val="none" w:sz="0" w:space="0" w:color="auto"/>
      </w:divBdr>
    </w:div>
    <w:div w:id="1896775127">
      <w:bodyDiv w:val="1"/>
      <w:marLeft w:val="0"/>
      <w:marRight w:val="0"/>
      <w:marTop w:val="0"/>
      <w:marBottom w:val="0"/>
      <w:divBdr>
        <w:top w:val="none" w:sz="0" w:space="0" w:color="auto"/>
        <w:left w:val="none" w:sz="0" w:space="0" w:color="auto"/>
        <w:bottom w:val="none" w:sz="0" w:space="0" w:color="auto"/>
        <w:right w:val="none" w:sz="0" w:space="0" w:color="auto"/>
      </w:divBdr>
    </w:div>
    <w:div w:id="1975527244">
      <w:bodyDiv w:val="1"/>
      <w:marLeft w:val="0"/>
      <w:marRight w:val="0"/>
      <w:marTop w:val="0"/>
      <w:marBottom w:val="0"/>
      <w:divBdr>
        <w:top w:val="none" w:sz="0" w:space="0" w:color="auto"/>
        <w:left w:val="none" w:sz="0" w:space="0" w:color="auto"/>
        <w:bottom w:val="none" w:sz="0" w:space="0" w:color="auto"/>
        <w:right w:val="none" w:sz="0" w:space="0" w:color="auto"/>
      </w:divBdr>
    </w:div>
    <w:div w:id="1989362155">
      <w:bodyDiv w:val="1"/>
      <w:marLeft w:val="0"/>
      <w:marRight w:val="0"/>
      <w:marTop w:val="0"/>
      <w:marBottom w:val="0"/>
      <w:divBdr>
        <w:top w:val="none" w:sz="0" w:space="0" w:color="auto"/>
        <w:left w:val="none" w:sz="0" w:space="0" w:color="auto"/>
        <w:bottom w:val="none" w:sz="0" w:space="0" w:color="auto"/>
        <w:right w:val="none" w:sz="0" w:space="0" w:color="auto"/>
      </w:divBdr>
    </w:div>
    <w:div w:id="204833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NPDOCUMENTS!65259235.2</documentid>
  <senderid>RCAPECE@MAYNARDNEXSEN.COM</senderid>
  <senderemail>RCAPECE@MAYNARDNEXSEN.COM</senderemail>
  <lastmodified>2024-11-26T15:52:00.0000000-05:00</lastmodified>
  <database>NPDOCUMENTS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C4859-B847-415D-B86F-1591B349A239}">
  <ds:schemaRefs>
    <ds:schemaRef ds:uri="http://www.imanage.com/work/xmlschema"/>
  </ds:schemaRefs>
</ds:datastoreItem>
</file>

<file path=customXml/itemProps2.xml><?xml version="1.0" encoding="utf-8"?>
<ds:datastoreItem xmlns:ds="http://schemas.openxmlformats.org/officeDocument/2006/customXml" ds:itemID="{ECFB8032-1DF8-4B02-931B-81984921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9579</Words>
  <Characters>53075</Characters>
  <Application>Microsoft Office Word</Application>
  <DocSecurity>0</DocSecurity>
  <Lines>891</Lines>
  <Paragraphs>254</Paragraphs>
  <ScaleCrop>false</ScaleCrop>
  <HeadingPairs>
    <vt:vector size="2" baseType="variant">
      <vt:variant>
        <vt:lpstr>Title</vt:lpstr>
      </vt:variant>
      <vt:variant>
        <vt:i4>1</vt:i4>
      </vt:variant>
    </vt:vector>
  </HeadingPairs>
  <TitlesOfParts>
    <vt:vector size="1" baseType="lpstr">
      <vt:lpstr/>
    </vt:vector>
  </TitlesOfParts>
  <Company>Nexsen Pruet, LLC</Company>
  <LinksUpToDate>false</LinksUpToDate>
  <CharactersWithSpaces>62703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Rebecca  G.</dc:creator>
  <cp:keywords/>
  <dc:description/>
  <cp:lastModifiedBy>Leslie Brown</cp:lastModifiedBy>
  <cp:revision>3</cp:revision>
  <cp:lastPrinted>2023-11-14T20:31:00Z</cp:lastPrinted>
  <dcterms:created xsi:type="dcterms:W3CDTF">2025-12-03T18:25:00Z</dcterms:created>
  <dcterms:modified xsi:type="dcterms:W3CDTF">2025-12-03T18:25:00Z</dcterms:modified>
  <dc:language>en-US</dc:language>
</cp:coreProperties>
</file>